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57C6" w14:textId="77777777" w:rsidR="00A86E29" w:rsidRDefault="00A86E29" w:rsidP="00A86E29">
      <w:pPr>
        <w:spacing w:after="200" w:line="276" w:lineRule="auto"/>
        <w:jc w:val="center"/>
      </w:pPr>
      <w:bookmarkStart w:id="0" w:name="start"/>
      <w:bookmarkEnd w:id="0"/>
    </w:p>
    <w:p w14:paraId="3DFE27E3" w14:textId="77777777" w:rsidR="00A86E29" w:rsidRDefault="00A86E29" w:rsidP="00A86E29">
      <w:pPr>
        <w:spacing w:after="200" w:line="276" w:lineRule="auto"/>
        <w:jc w:val="center"/>
      </w:pPr>
    </w:p>
    <w:p w14:paraId="5A4D0AF3" w14:textId="77777777" w:rsidR="00A86E29" w:rsidRDefault="00A86E29" w:rsidP="00A86E29">
      <w:pPr>
        <w:spacing w:after="200" w:line="276" w:lineRule="auto"/>
        <w:jc w:val="center"/>
      </w:pPr>
    </w:p>
    <w:p w14:paraId="58AA0429" w14:textId="77777777" w:rsidR="00A86E29" w:rsidRDefault="00A86E29" w:rsidP="00A86E29">
      <w:pPr>
        <w:spacing w:after="200" w:line="276" w:lineRule="auto"/>
        <w:jc w:val="center"/>
      </w:pPr>
    </w:p>
    <w:p w14:paraId="0D6E8AB7" w14:textId="77777777" w:rsidR="00A86E29" w:rsidRDefault="00A86E29" w:rsidP="00A86E29">
      <w:pPr>
        <w:spacing w:after="200" w:line="276" w:lineRule="auto"/>
        <w:jc w:val="center"/>
      </w:pPr>
    </w:p>
    <w:p w14:paraId="64CC3E95" w14:textId="77777777" w:rsidR="00A86E29" w:rsidRDefault="00A86E29" w:rsidP="00A86E29">
      <w:pPr>
        <w:spacing w:after="200" w:line="276" w:lineRule="auto"/>
        <w:jc w:val="center"/>
      </w:pPr>
    </w:p>
    <w:tbl>
      <w:tblPr>
        <w:tblStyle w:val="Blank"/>
        <w:tblW w:w="0" w:type="auto"/>
        <w:tblLayout w:type="fixed"/>
        <w:tblLook w:val="0600" w:firstRow="0" w:lastRow="0" w:firstColumn="0" w:lastColumn="0" w:noHBand="1" w:noVBand="1"/>
      </w:tblPr>
      <w:tblGrid>
        <w:gridCol w:w="5230"/>
      </w:tblGrid>
      <w:tr w:rsidR="00A86E29" w:rsidRPr="00FF5C2D" w14:paraId="63509A28" w14:textId="77777777" w:rsidTr="00BF2AB8">
        <w:trPr>
          <w:trHeight w:val="2055"/>
        </w:trPr>
        <w:tc>
          <w:tcPr>
            <w:tcW w:w="5230" w:type="dxa"/>
            <w:vAlign w:val="bottom"/>
          </w:tcPr>
          <w:p w14:paraId="0A89CB80" w14:textId="45F7FCC1" w:rsidR="00A86E29" w:rsidRPr="00FF5C2D" w:rsidRDefault="00A86E29" w:rsidP="00BF2AB8">
            <w:pPr>
              <w:pStyle w:val="Titel"/>
            </w:pPr>
            <w:r>
              <w:t xml:space="preserve">Bilag </w:t>
            </w:r>
            <w:r w:rsidR="00AD1FBE">
              <w:t>4</w:t>
            </w:r>
            <w:r>
              <w:t xml:space="preserve"> </w:t>
            </w:r>
            <w:r>
              <w:br/>
              <w:t xml:space="preserve">Arbejdsklausul og samfundsansvar (CSR) </w:t>
            </w:r>
            <w:r>
              <w:br/>
            </w:r>
          </w:p>
        </w:tc>
      </w:tr>
    </w:tbl>
    <w:p w14:paraId="2636D443" w14:textId="77777777" w:rsidR="00A86E29" w:rsidRPr="00FF5C2D" w:rsidRDefault="00A86E29" w:rsidP="00A86E29"/>
    <w:p w14:paraId="2079DF1D" w14:textId="77777777" w:rsidR="00A86E29" w:rsidRPr="00FF5C2D" w:rsidRDefault="00A86E29" w:rsidP="00A86E29"/>
    <w:p w14:paraId="7E712E07" w14:textId="541F5C7D" w:rsidR="00A86E29" w:rsidRPr="00FF5C2D" w:rsidRDefault="00A86E29" w:rsidP="00A86E29">
      <w:bookmarkStart w:id="1" w:name="_Hlk33429131"/>
      <w:r w:rsidRPr="009B65C5">
        <w:t>Kontrakt</w:t>
      </w:r>
      <w:r>
        <w:t xml:space="preserve"> </w:t>
      </w:r>
      <w:r w:rsidRPr="00FF5C2D">
        <w:t xml:space="preserve">vedrørende </w:t>
      </w:r>
      <w:r w:rsidR="009B65C5" w:rsidRPr="009B65C5">
        <w:t>teknisk ydelse</w:t>
      </w:r>
      <w:r w:rsidR="001A1312">
        <w:t xml:space="preserve"> og support</w:t>
      </w:r>
      <w:r w:rsidR="009B65C5" w:rsidRPr="009B65C5">
        <w:t xml:space="preserve"> i forbindelse med projekt om at sætte lyd på lokalaviser i Danmark</w:t>
      </w:r>
    </w:p>
    <w:bookmarkEnd w:id="1"/>
    <w:p w14:paraId="56FFC238" w14:textId="77777777" w:rsidR="00A86E29" w:rsidRPr="00FF5C2D" w:rsidRDefault="00A86E29" w:rsidP="00A86E29"/>
    <w:p w14:paraId="2CCACBF7" w14:textId="77777777" w:rsidR="00A86E29" w:rsidRDefault="00A86E29" w:rsidP="00A86E29"/>
    <w:p w14:paraId="0BC2EF56" w14:textId="77777777" w:rsidR="00A77B49" w:rsidRPr="00404CDB" w:rsidRDefault="00A77B49" w:rsidP="00A77B49"/>
    <w:p w14:paraId="50647256" w14:textId="77777777" w:rsidR="00A77B49" w:rsidRPr="00404CDB" w:rsidRDefault="00A77B49" w:rsidP="00A77B49">
      <w:pPr>
        <w:spacing w:after="200" w:line="276" w:lineRule="auto"/>
      </w:pPr>
    </w:p>
    <w:p w14:paraId="38831AA5" w14:textId="77777777" w:rsidR="00A77B49" w:rsidRPr="00404CDB" w:rsidRDefault="00A77B49" w:rsidP="00A77B49">
      <w:pPr>
        <w:spacing w:after="200" w:line="276" w:lineRule="auto"/>
      </w:pPr>
    </w:p>
    <w:p w14:paraId="18A1F7C6" w14:textId="77777777" w:rsidR="00A77B49" w:rsidRPr="00404CDB" w:rsidRDefault="00A77B49" w:rsidP="00A77B49">
      <w:pPr>
        <w:spacing w:after="200" w:line="276" w:lineRule="auto"/>
      </w:pPr>
    </w:p>
    <w:p w14:paraId="62793370" w14:textId="58537D08" w:rsidR="00254397" w:rsidRDefault="00254397"/>
    <w:p w14:paraId="5DC1500C" w14:textId="5030058A" w:rsidR="00F10B74" w:rsidRDefault="00A86E29">
      <w:pPr>
        <w:rPr>
          <w:b/>
          <w:i/>
          <w:color w:val="FF0000"/>
        </w:rPr>
      </w:pPr>
      <w:r>
        <w:rPr>
          <w:b/>
          <w:i/>
          <w:color w:val="FF0000"/>
        </w:rPr>
        <w:br w:type="page"/>
      </w:r>
    </w:p>
    <w:p w14:paraId="652491AB" w14:textId="5FB652E9" w:rsidR="00254397" w:rsidRPr="009B6F7B" w:rsidRDefault="00254397" w:rsidP="009B6F7B">
      <w:pPr>
        <w:spacing w:after="300" w:line="26" w:lineRule="atLeast"/>
        <w:rPr>
          <w:b/>
          <w:bCs/>
          <w:i/>
          <w:szCs w:val="23"/>
        </w:rPr>
      </w:pPr>
      <w:r w:rsidRPr="00307A29">
        <w:rPr>
          <w:b/>
          <w:bCs/>
          <w:i/>
          <w:szCs w:val="23"/>
        </w:rPr>
        <w:lastRenderedPageBreak/>
        <w:t>Vejledning til Tilbudsgiveren</w:t>
      </w:r>
    </w:p>
    <w:p w14:paraId="50584C1E" w14:textId="53AE310B" w:rsidR="00254397" w:rsidRDefault="00254397" w:rsidP="009B6F7B">
      <w:pPr>
        <w:spacing w:after="300" w:line="26" w:lineRule="atLeast"/>
        <w:rPr>
          <w:i/>
          <w:szCs w:val="23"/>
        </w:rPr>
      </w:pPr>
      <w:r>
        <w:rPr>
          <w:i/>
          <w:szCs w:val="23"/>
        </w:rPr>
        <w:t xml:space="preserve">Dette bilag </w:t>
      </w:r>
      <w:r w:rsidRPr="00254397">
        <w:rPr>
          <w:i/>
          <w:szCs w:val="23"/>
        </w:rPr>
        <w:t>indeholder krav vedrørende arbejdsklausul og samfundsansvar (CSR)</w:t>
      </w:r>
      <w:r>
        <w:rPr>
          <w:i/>
          <w:szCs w:val="23"/>
        </w:rPr>
        <w:t>.</w:t>
      </w:r>
    </w:p>
    <w:p w14:paraId="2D9C4A32" w14:textId="61370D6E" w:rsidR="00254397" w:rsidRDefault="00254397" w:rsidP="009B6F7B">
      <w:pPr>
        <w:spacing w:after="300" w:line="26" w:lineRule="atLeast"/>
        <w:rPr>
          <w:i/>
          <w:szCs w:val="23"/>
        </w:rPr>
      </w:pPr>
      <w:r w:rsidRPr="003D1B5E">
        <w:rPr>
          <w:i/>
          <w:szCs w:val="23"/>
        </w:rPr>
        <w:t>Tilbudsgiveren skal ikke udfylde dette bilag.</w:t>
      </w:r>
    </w:p>
    <w:p w14:paraId="1F5E25C9" w14:textId="77C6E12A" w:rsidR="00A77B49" w:rsidRPr="00404CDB" w:rsidRDefault="00A77B49" w:rsidP="009B6F7B">
      <w:pPr>
        <w:spacing w:after="300" w:line="26" w:lineRule="atLeast"/>
      </w:pPr>
      <w:r w:rsidRPr="00404CDB">
        <w:br w:type="page"/>
      </w:r>
    </w:p>
    <w:sdt>
      <w:sdtPr>
        <w:rPr>
          <w:rFonts w:eastAsia="Times New Roman" w:cs="Verdana"/>
          <w:b/>
          <w:bCs/>
          <w:sz w:val="18"/>
          <w:szCs w:val="18"/>
          <w:lang w:eastAsia="da-DK"/>
        </w:rPr>
        <w:id w:val="-1522546668"/>
        <w:docPartObj>
          <w:docPartGallery w:val="Table of Contents"/>
          <w:docPartUnique/>
        </w:docPartObj>
      </w:sdtPr>
      <w:sdtEndPr>
        <w:rPr>
          <w:rFonts w:eastAsiaTheme="minorHAnsi"/>
          <w:b w:val="0"/>
          <w:bCs w:val="0"/>
          <w:sz w:val="20"/>
          <w:szCs w:val="20"/>
          <w:lang w:eastAsia="en-US"/>
        </w:rPr>
      </w:sdtEndPr>
      <w:sdtContent>
        <w:bookmarkStart w:id="2" w:name="_GoBack" w:displacedByCustomXml="prev"/>
        <w:p w14:paraId="79DC5E77" w14:textId="77777777" w:rsidR="00A77B49" w:rsidRDefault="00A77B49" w:rsidP="00A77B49">
          <w:pPr>
            <w:pStyle w:val="Overskrift"/>
          </w:pPr>
          <w:r w:rsidRPr="00404CDB">
            <w:t>Indhold</w:t>
          </w:r>
        </w:p>
        <w:p w14:paraId="16210241" w14:textId="77777777" w:rsidR="00A77B49" w:rsidRPr="00404CDB" w:rsidRDefault="00A77B49" w:rsidP="00A77B49"/>
        <w:p w14:paraId="5332D567" w14:textId="3DB1464E" w:rsidR="00C9683D" w:rsidRDefault="00A77B49">
          <w:pPr>
            <w:pStyle w:val="Indholdsfortegnelse1"/>
            <w:rPr>
              <w:rFonts w:asciiTheme="minorHAnsi" w:eastAsiaTheme="minorEastAsia" w:hAnsiTheme="minorHAnsi" w:cstheme="minorBidi"/>
              <w:bCs w:val="0"/>
              <w:caps w:val="0"/>
              <w:sz w:val="22"/>
              <w:szCs w:val="22"/>
              <w:lang w:eastAsia="da-DK"/>
            </w:rPr>
          </w:pPr>
          <w:r w:rsidRPr="00404CDB">
            <w:rPr>
              <w:sz w:val="20"/>
            </w:rPr>
            <w:fldChar w:fldCharType="begin"/>
          </w:r>
          <w:r w:rsidRPr="00404CDB">
            <w:rPr>
              <w:sz w:val="20"/>
            </w:rPr>
            <w:instrText xml:space="preserve"> TOC \o "1-3" \h \z \u </w:instrText>
          </w:r>
          <w:r w:rsidRPr="00404CDB">
            <w:rPr>
              <w:sz w:val="20"/>
            </w:rPr>
            <w:fldChar w:fldCharType="separate"/>
          </w:r>
          <w:hyperlink w:anchor="_Toc42878319" w:history="1">
            <w:r w:rsidR="00C9683D" w:rsidRPr="00E035B2">
              <w:rPr>
                <w:rStyle w:val="Hyperlink"/>
              </w:rPr>
              <w:t>1.</w:t>
            </w:r>
            <w:r w:rsidR="00C9683D">
              <w:rPr>
                <w:rFonts w:asciiTheme="minorHAnsi" w:eastAsiaTheme="minorEastAsia" w:hAnsiTheme="minorHAnsi" w:cstheme="minorBidi"/>
                <w:bCs w:val="0"/>
                <w:caps w:val="0"/>
                <w:sz w:val="22"/>
                <w:szCs w:val="22"/>
                <w:lang w:eastAsia="da-DK"/>
              </w:rPr>
              <w:tab/>
            </w:r>
            <w:r w:rsidR="00C9683D" w:rsidRPr="00E035B2">
              <w:rPr>
                <w:rStyle w:val="Hyperlink"/>
              </w:rPr>
              <w:t>Arbejdsklausul efter ILO-konvention nr. 94 og cirkulære nr. 9471 af 30. juni 2014</w:t>
            </w:r>
            <w:r w:rsidR="00C9683D">
              <w:rPr>
                <w:webHidden/>
              </w:rPr>
              <w:tab/>
            </w:r>
            <w:r w:rsidR="00C9683D">
              <w:rPr>
                <w:webHidden/>
              </w:rPr>
              <w:fldChar w:fldCharType="begin"/>
            </w:r>
            <w:r w:rsidR="00C9683D">
              <w:rPr>
                <w:webHidden/>
              </w:rPr>
              <w:instrText xml:space="preserve"> PAGEREF _Toc42878319 \h </w:instrText>
            </w:r>
            <w:r w:rsidR="00C9683D">
              <w:rPr>
                <w:webHidden/>
              </w:rPr>
            </w:r>
            <w:r w:rsidR="00C9683D">
              <w:rPr>
                <w:webHidden/>
              </w:rPr>
              <w:fldChar w:fldCharType="separate"/>
            </w:r>
            <w:r w:rsidR="00C9683D">
              <w:rPr>
                <w:webHidden/>
              </w:rPr>
              <w:t>4</w:t>
            </w:r>
            <w:r w:rsidR="00C9683D">
              <w:rPr>
                <w:webHidden/>
              </w:rPr>
              <w:fldChar w:fldCharType="end"/>
            </w:r>
          </w:hyperlink>
        </w:p>
        <w:p w14:paraId="6031B7AB" w14:textId="6802C8A0" w:rsidR="00C9683D" w:rsidRDefault="00C9683D">
          <w:pPr>
            <w:pStyle w:val="Indholdsfortegnelse2"/>
            <w:rPr>
              <w:rFonts w:asciiTheme="minorHAnsi" w:eastAsiaTheme="minorEastAsia" w:hAnsiTheme="minorHAnsi" w:cstheme="minorBidi"/>
              <w:noProof/>
              <w:sz w:val="22"/>
              <w:szCs w:val="22"/>
              <w:lang w:eastAsia="da-DK"/>
            </w:rPr>
          </w:pPr>
          <w:hyperlink w:anchor="_Toc42878320" w:history="1">
            <w:r w:rsidRPr="00E035B2">
              <w:rPr>
                <w:rStyle w:val="Hyperlink"/>
                <w:noProof/>
              </w:rPr>
              <w:t>1.1</w:t>
            </w:r>
            <w:r>
              <w:rPr>
                <w:rFonts w:asciiTheme="minorHAnsi" w:eastAsiaTheme="minorEastAsia" w:hAnsiTheme="minorHAnsi" w:cstheme="minorBidi"/>
                <w:noProof/>
                <w:sz w:val="22"/>
                <w:szCs w:val="22"/>
                <w:lang w:eastAsia="da-DK"/>
              </w:rPr>
              <w:tab/>
            </w:r>
            <w:r w:rsidRPr="00E035B2">
              <w:rPr>
                <w:rStyle w:val="Hyperlink"/>
                <w:noProof/>
              </w:rPr>
              <w:t>Generelt</w:t>
            </w:r>
            <w:r>
              <w:rPr>
                <w:noProof/>
                <w:webHidden/>
              </w:rPr>
              <w:tab/>
            </w:r>
            <w:r>
              <w:rPr>
                <w:noProof/>
                <w:webHidden/>
              </w:rPr>
              <w:fldChar w:fldCharType="begin"/>
            </w:r>
            <w:r>
              <w:rPr>
                <w:noProof/>
                <w:webHidden/>
              </w:rPr>
              <w:instrText xml:space="preserve"> PAGEREF _Toc42878320 \h </w:instrText>
            </w:r>
            <w:r>
              <w:rPr>
                <w:noProof/>
                <w:webHidden/>
              </w:rPr>
            </w:r>
            <w:r>
              <w:rPr>
                <w:noProof/>
                <w:webHidden/>
              </w:rPr>
              <w:fldChar w:fldCharType="separate"/>
            </w:r>
            <w:r>
              <w:rPr>
                <w:noProof/>
                <w:webHidden/>
              </w:rPr>
              <w:t>4</w:t>
            </w:r>
            <w:r>
              <w:rPr>
                <w:noProof/>
                <w:webHidden/>
              </w:rPr>
              <w:fldChar w:fldCharType="end"/>
            </w:r>
          </w:hyperlink>
        </w:p>
        <w:p w14:paraId="6E60007F" w14:textId="07F34E8A" w:rsidR="00C9683D" w:rsidRDefault="00C9683D">
          <w:pPr>
            <w:pStyle w:val="Indholdsfortegnelse2"/>
            <w:rPr>
              <w:rFonts w:asciiTheme="minorHAnsi" w:eastAsiaTheme="minorEastAsia" w:hAnsiTheme="minorHAnsi" w:cstheme="minorBidi"/>
              <w:noProof/>
              <w:sz w:val="22"/>
              <w:szCs w:val="22"/>
              <w:lang w:eastAsia="da-DK"/>
            </w:rPr>
          </w:pPr>
          <w:hyperlink w:anchor="_Toc42878321" w:history="1">
            <w:r w:rsidRPr="00E035B2">
              <w:rPr>
                <w:rStyle w:val="Hyperlink"/>
                <w:noProof/>
              </w:rPr>
              <w:t>1.2</w:t>
            </w:r>
            <w:r>
              <w:rPr>
                <w:rFonts w:asciiTheme="minorHAnsi" w:eastAsiaTheme="minorEastAsia" w:hAnsiTheme="minorHAnsi" w:cstheme="minorBidi"/>
                <w:noProof/>
                <w:sz w:val="22"/>
                <w:szCs w:val="22"/>
                <w:lang w:eastAsia="da-DK"/>
              </w:rPr>
              <w:tab/>
            </w:r>
            <w:r w:rsidRPr="00E035B2">
              <w:rPr>
                <w:rStyle w:val="Hyperlink"/>
                <w:noProof/>
              </w:rPr>
              <w:t>Dokumentation for overholdelse af arbejdsklausul</w:t>
            </w:r>
            <w:r>
              <w:rPr>
                <w:noProof/>
                <w:webHidden/>
              </w:rPr>
              <w:tab/>
            </w:r>
            <w:r>
              <w:rPr>
                <w:noProof/>
                <w:webHidden/>
              </w:rPr>
              <w:fldChar w:fldCharType="begin"/>
            </w:r>
            <w:r>
              <w:rPr>
                <w:noProof/>
                <w:webHidden/>
              </w:rPr>
              <w:instrText xml:space="preserve"> PAGEREF _Toc42878321 \h </w:instrText>
            </w:r>
            <w:r>
              <w:rPr>
                <w:noProof/>
                <w:webHidden/>
              </w:rPr>
            </w:r>
            <w:r>
              <w:rPr>
                <w:noProof/>
                <w:webHidden/>
              </w:rPr>
              <w:fldChar w:fldCharType="separate"/>
            </w:r>
            <w:r>
              <w:rPr>
                <w:noProof/>
                <w:webHidden/>
              </w:rPr>
              <w:t>4</w:t>
            </w:r>
            <w:r>
              <w:rPr>
                <w:noProof/>
                <w:webHidden/>
              </w:rPr>
              <w:fldChar w:fldCharType="end"/>
            </w:r>
          </w:hyperlink>
        </w:p>
        <w:p w14:paraId="73FFFF1F" w14:textId="7A9224EF" w:rsidR="00C9683D" w:rsidRDefault="00C9683D">
          <w:pPr>
            <w:pStyle w:val="Indholdsfortegnelse2"/>
            <w:rPr>
              <w:rFonts w:asciiTheme="minorHAnsi" w:eastAsiaTheme="minorEastAsia" w:hAnsiTheme="minorHAnsi" w:cstheme="minorBidi"/>
              <w:noProof/>
              <w:sz w:val="22"/>
              <w:szCs w:val="22"/>
              <w:lang w:eastAsia="da-DK"/>
            </w:rPr>
          </w:pPr>
          <w:hyperlink w:anchor="_Toc42878322" w:history="1">
            <w:r w:rsidRPr="00E035B2">
              <w:rPr>
                <w:rStyle w:val="Hyperlink"/>
                <w:noProof/>
              </w:rPr>
              <w:t>1.3</w:t>
            </w:r>
            <w:r>
              <w:rPr>
                <w:rFonts w:asciiTheme="minorHAnsi" w:eastAsiaTheme="minorEastAsia" w:hAnsiTheme="minorHAnsi" w:cstheme="minorBidi"/>
                <w:noProof/>
                <w:sz w:val="22"/>
                <w:szCs w:val="22"/>
                <w:lang w:eastAsia="da-DK"/>
              </w:rPr>
              <w:tab/>
            </w:r>
            <w:r w:rsidRPr="00E035B2">
              <w:rPr>
                <w:rStyle w:val="Hyperlink"/>
                <w:noProof/>
              </w:rPr>
              <w:t>Manglende overholdelse af forpligtelser</w:t>
            </w:r>
            <w:r>
              <w:rPr>
                <w:noProof/>
                <w:webHidden/>
              </w:rPr>
              <w:tab/>
            </w:r>
            <w:r>
              <w:rPr>
                <w:noProof/>
                <w:webHidden/>
              </w:rPr>
              <w:fldChar w:fldCharType="begin"/>
            </w:r>
            <w:r>
              <w:rPr>
                <w:noProof/>
                <w:webHidden/>
              </w:rPr>
              <w:instrText xml:space="preserve"> PAGEREF _Toc42878322 \h </w:instrText>
            </w:r>
            <w:r>
              <w:rPr>
                <w:noProof/>
                <w:webHidden/>
              </w:rPr>
            </w:r>
            <w:r>
              <w:rPr>
                <w:noProof/>
                <w:webHidden/>
              </w:rPr>
              <w:fldChar w:fldCharType="separate"/>
            </w:r>
            <w:r>
              <w:rPr>
                <w:noProof/>
                <w:webHidden/>
              </w:rPr>
              <w:t>5</w:t>
            </w:r>
            <w:r>
              <w:rPr>
                <w:noProof/>
                <w:webHidden/>
              </w:rPr>
              <w:fldChar w:fldCharType="end"/>
            </w:r>
          </w:hyperlink>
        </w:p>
        <w:p w14:paraId="3EEB332F" w14:textId="24C2FCB1" w:rsidR="00C9683D" w:rsidRDefault="00C9683D">
          <w:pPr>
            <w:pStyle w:val="Indholdsfortegnelse1"/>
            <w:rPr>
              <w:rFonts w:asciiTheme="minorHAnsi" w:eastAsiaTheme="minorEastAsia" w:hAnsiTheme="minorHAnsi" w:cstheme="minorBidi"/>
              <w:bCs w:val="0"/>
              <w:caps w:val="0"/>
              <w:sz w:val="22"/>
              <w:szCs w:val="22"/>
              <w:lang w:eastAsia="da-DK"/>
            </w:rPr>
          </w:pPr>
          <w:hyperlink w:anchor="_Toc42878323" w:history="1">
            <w:r w:rsidRPr="00E035B2">
              <w:rPr>
                <w:rStyle w:val="Hyperlink"/>
                <w:rFonts w:eastAsiaTheme="minorHAnsi" w:cs="Verdana"/>
              </w:rPr>
              <w:t>2.</w:t>
            </w:r>
            <w:r>
              <w:rPr>
                <w:rFonts w:asciiTheme="minorHAnsi" w:eastAsiaTheme="minorEastAsia" w:hAnsiTheme="minorHAnsi" w:cstheme="minorBidi"/>
                <w:bCs w:val="0"/>
                <w:caps w:val="0"/>
                <w:sz w:val="22"/>
                <w:szCs w:val="22"/>
                <w:lang w:eastAsia="da-DK"/>
              </w:rPr>
              <w:tab/>
            </w:r>
            <w:r w:rsidRPr="00E035B2">
              <w:rPr>
                <w:rStyle w:val="Hyperlink"/>
                <w:rFonts w:eastAsiaTheme="minorHAnsi" w:cs="Verdana"/>
              </w:rPr>
              <w:t>Krav til samfundsansvar (CSR)</w:t>
            </w:r>
            <w:r>
              <w:rPr>
                <w:webHidden/>
              </w:rPr>
              <w:tab/>
            </w:r>
            <w:r>
              <w:rPr>
                <w:webHidden/>
              </w:rPr>
              <w:fldChar w:fldCharType="begin"/>
            </w:r>
            <w:r>
              <w:rPr>
                <w:webHidden/>
              </w:rPr>
              <w:instrText xml:space="preserve"> PAGEREF _Toc42878323 \h </w:instrText>
            </w:r>
            <w:r>
              <w:rPr>
                <w:webHidden/>
              </w:rPr>
            </w:r>
            <w:r>
              <w:rPr>
                <w:webHidden/>
              </w:rPr>
              <w:fldChar w:fldCharType="separate"/>
            </w:r>
            <w:r>
              <w:rPr>
                <w:webHidden/>
              </w:rPr>
              <w:t>5</w:t>
            </w:r>
            <w:r>
              <w:rPr>
                <w:webHidden/>
              </w:rPr>
              <w:fldChar w:fldCharType="end"/>
            </w:r>
          </w:hyperlink>
        </w:p>
        <w:p w14:paraId="601773B4" w14:textId="26BA1539" w:rsidR="00C9683D" w:rsidRDefault="00C9683D">
          <w:pPr>
            <w:pStyle w:val="Indholdsfortegnelse2"/>
            <w:rPr>
              <w:rFonts w:asciiTheme="minorHAnsi" w:eastAsiaTheme="minorEastAsia" w:hAnsiTheme="minorHAnsi" w:cstheme="minorBidi"/>
              <w:noProof/>
              <w:sz w:val="22"/>
              <w:szCs w:val="22"/>
              <w:lang w:eastAsia="da-DK"/>
            </w:rPr>
          </w:pPr>
          <w:hyperlink w:anchor="_Toc42878324" w:history="1">
            <w:r w:rsidRPr="00E035B2">
              <w:rPr>
                <w:rStyle w:val="Hyperlink"/>
                <w:noProof/>
              </w:rPr>
              <w:t>2.1</w:t>
            </w:r>
            <w:r>
              <w:rPr>
                <w:rFonts w:asciiTheme="minorHAnsi" w:eastAsiaTheme="minorEastAsia" w:hAnsiTheme="minorHAnsi" w:cstheme="minorBidi"/>
                <w:noProof/>
                <w:sz w:val="22"/>
                <w:szCs w:val="22"/>
                <w:lang w:eastAsia="da-DK"/>
              </w:rPr>
              <w:tab/>
            </w:r>
            <w:r w:rsidRPr="00E035B2">
              <w:rPr>
                <w:rStyle w:val="Hyperlink"/>
                <w:noProof/>
              </w:rPr>
              <w:t>Generelle krav</w:t>
            </w:r>
            <w:r>
              <w:rPr>
                <w:noProof/>
                <w:webHidden/>
              </w:rPr>
              <w:tab/>
            </w:r>
            <w:r>
              <w:rPr>
                <w:noProof/>
                <w:webHidden/>
              </w:rPr>
              <w:fldChar w:fldCharType="begin"/>
            </w:r>
            <w:r>
              <w:rPr>
                <w:noProof/>
                <w:webHidden/>
              </w:rPr>
              <w:instrText xml:space="preserve"> PAGEREF _Toc42878324 \h </w:instrText>
            </w:r>
            <w:r>
              <w:rPr>
                <w:noProof/>
                <w:webHidden/>
              </w:rPr>
            </w:r>
            <w:r>
              <w:rPr>
                <w:noProof/>
                <w:webHidden/>
              </w:rPr>
              <w:fldChar w:fldCharType="separate"/>
            </w:r>
            <w:r>
              <w:rPr>
                <w:noProof/>
                <w:webHidden/>
              </w:rPr>
              <w:t>5</w:t>
            </w:r>
            <w:r>
              <w:rPr>
                <w:noProof/>
                <w:webHidden/>
              </w:rPr>
              <w:fldChar w:fldCharType="end"/>
            </w:r>
          </w:hyperlink>
        </w:p>
        <w:p w14:paraId="7EBEB43A" w14:textId="23AD4CE9" w:rsidR="00C9683D" w:rsidRDefault="00C9683D">
          <w:pPr>
            <w:pStyle w:val="Indholdsfortegnelse3"/>
            <w:rPr>
              <w:rFonts w:asciiTheme="minorHAnsi" w:eastAsiaTheme="minorEastAsia" w:hAnsiTheme="minorHAnsi" w:cstheme="minorBidi"/>
              <w:bCs w:val="0"/>
              <w:sz w:val="22"/>
              <w:szCs w:val="22"/>
              <w:lang w:eastAsia="da-DK"/>
            </w:rPr>
          </w:pPr>
          <w:hyperlink w:anchor="_Toc42878325" w:history="1">
            <w:r w:rsidRPr="00E035B2">
              <w:rPr>
                <w:rStyle w:val="Hyperlink"/>
              </w:rPr>
              <w:t>2.1.1</w:t>
            </w:r>
            <w:r>
              <w:rPr>
                <w:rFonts w:asciiTheme="minorHAnsi" w:eastAsiaTheme="minorEastAsia" w:hAnsiTheme="minorHAnsi" w:cstheme="minorBidi"/>
                <w:bCs w:val="0"/>
                <w:sz w:val="22"/>
                <w:szCs w:val="22"/>
                <w:lang w:eastAsia="da-DK"/>
              </w:rPr>
              <w:tab/>
            </w:r>
            <w:r w:rsidRPr="00E035B2">
              <w:rPr>
                <w:rStyle w:val="Hyperlink"/>
              </w:rPr>
              <w:t>Menneskerettigheder</w:t>
            </w:r>
            <w:r>
              <w:rPr>
                <w:webHidden/>
              </w:rPr>
              <w:tab/>
            </w:r>
            <w:r>
              <w:rPr>
                <w:webHidden/>
              </w:rPr>
              <w:fldChar w:fldCharType="begin"/>
            </w:r>
            <w:r>
              <w:rPr>
                <w:webHidden/>
              </w:rPr>
              <w:instrText xml:space="preserve"> PAGEREF _Toc42878325 \h </w:instrText>
            </w:r>
            <w:r>
              <w:rPr>
                <w:webHidden/>
              </w:rPr>
            </w:r>
            <w:r>
              <w:rPr>
                <w:webHidden/>
              </w:rPr>
              <w:fldChar w:fldCharType="separate"/>
            </w:r>
            <w:r>
              <w:rPr>
                <w:webHidden/>
              </w:rPr>
              <w:t>5</w:t>
            </w:r>
            <w:r>
              <w:rPr>
                <w:webHidden/>
              </w:rPr>
              <w:fldChar w:fldCharType="end"/>
            </w:r>
          </w:hyperlink>
        </w:p>
        <w:p w14:paraId="75150E3A" w14:textId="3E5A4CF0" w:rsidR="00C9683D" w:rsidRDefault="00C9683D">
          <w:pPr>
            <w:pStyle w:val="Indholdsfortegnelse3"/>
            <w:rPr>
              <w:rFonts w:asciiTheme="minorHAnsi" w:eastAsiaTheme="minorEastAsia" w:hAnsiTheme="minorHAnsi" w:cstheme="minorBidi"/>
              <w:bCs w:val="0"/>
              <w:sz w:val="22"/>
              <w:szCs w:val="22"/>
              <w:lang w:eastAsia="da-DK"/>
            </w:rPr>
          </w:pPr>
          <w:hyperlink w:anchor="_Toc42878326" w:history="1">
            <w:r w:rsidRPr="00E035B2">
              <w:rPr>
                <w:rStyle w:val="Hyperlink"/>
              </w:rPr>
              <w:t>2.1.2</w:t>
            </w:r>
            <w:r>
              <w:rPr>
                <w:rFonts w:asciiTheme="minorHAnsi" w:eastAsiaTheme="minorEastAsia" w:hAnsiTheme="minorHAnsi" w:cstheme="minorBidi"/>
                <w:bCs w:val="0"/>
                <w:sz w:val="22"/>
                <w:szCs w:val="22"/>
                <w:lang w:eastAsia="da-DK"/>
              </w:rPr>
              <w:tab/>
            </w:r>
            <w:r w:rsidRPr="00E035B2">
              <w:rPr>
                <w:rStyle w:val="Hyperlink"/>
              </w:rPr>
              <w:t>Arbejdstagerrettigheder</w:t>
            </w:r>
            <w:r>
              <w:rPr>
                <w:webHidden/>
              </w:rPr>
              <w:tab/>
            </w:r>
            <w:r>
              <w:rPr>
                <w:webHidden/>
              </w:rPr>
              <w:fldChar w:fldCharType="begin"/>
            </w:r>
            <w:r>
              <w:rPr>
                <w:webHidden/>
              </w:rPr>
              <w:instrText xml:space="preserve"> PAGEREF _Toc42878326 \h </w:instrText>
            </w:r>
            <w:r>
              <w:rPr>
                <w:webHidden/>
              </w:rPr>
            </w:r>
            <w:r>
              <w:rPr>
                <w:webHidden/>
              </w:rPr>
              <w:fldChar w:fldCharType="separate"/>
            </w:r>
            <w:r>
              <w:rPr>
                <w:webHidden/>
              </w:rPr>
              <w:t>6</w:t>
            </w:r>
            <w:r>
              <w:rPr>
                <w:webHidden/>
              </w:rPr>
              <w:fldChar w:fldCharType="end"/>
            </w:r>
          </w:hyperlink>
        </w:p>
        <w:p w14:paraId="43CFBC55" w14:textId="2EA8B0BF" w:rsidR="00C9683D" w:rsidRDefault="00C9683D">
          <w:pPr>
            <w:pStyle w:val="Indholdsfortegnelse3"/>
            <w:rPr>
              <w:rFonts w:asciiTheme="minorHAnsi" w:eastAsiaTheme="minorEastAsia" w:hAnsiTheme="minorHAnsi" w:cstheme="minorBidi"/>
              <w:bCs w:val="0"/>
              <w:sz w:val="22"/>
              <w:szCs w:val="22"/>
              <w:lang w:eastAsia="da-DK"/>
            </w:rPr>
          </w:pPr>
          <w:hyperlink w:anchor="_Toc42878327" w:history="1">
            <w:r w:rsidRPr="00E035B2">
              <w:rPr>
                <w:rStyle w:val="Hyperlink"/>
              </w:rPr>
              <w:t>2.1.3</w:t>
            </w:r>
            <w:r>
              <w:rPr>
                <w:rFonts w:asciiTheme="minorHAnsi" w:eastAsiaTheme="minorEastAsia" w:hAnsiTheme="minorHAnsi" w:cstheme="minorBidi"/>
                <w:bCs w:val="0"/>
                <w:sz w:val="22"/>
                <w:szCs w:val="22"/>
                <w:lang w:eastAsia="da-DK"/>
              </w:rPr>
              <w:tab/>
            </w:r>
            <w:r w:rsidRPr="00E035B2">
              <w:rPr>
                <w:rStyle w:val="Hyperlink"/>
              </w:rPr>
              <w:t>Miljø</w:t>
            </w:r>
            <w:r>
              <w:rPr>
                <w:webHidden/>
              </w:rPr>
              <w:tab/>
            </w:r>
            <w:r>
              <w:rPr>
                <w:webHidden/>
              </w:rPr>
              <w:fldChar w:fldCharType="begin"/>
            </w:r>
            <w:r>
              <w:rPr>
                <w:webHidden/>
              </w:rPr>
              <w:instrText xml:space="preserve"> PAGEREF _Toc42878327 \h </w:instrText>
            </w:r>
            <w:r>
              <w:rPr>
                <w:webHidden/>
              </w:rPr>
            </w:r>
            <w:r>
              <w:rPr>
                <w:webHidden/>
              </w:rPr>
              <w:fldChar w:fldCharType="separate"/>
            </w:r>
            <w:r>
              <w:rPr>
                <w:webHidden/>
              </w:rPr>
              <w:t>6</w:t>
            </w:r>
            <w:r>
              <w:rPr>
                <w:webHidden/>
              </w:rPr>
              <w:fldChar w:fldCharType="end"/>
            </w:r>
          </w:hyperlink>
        </w:p>
        <w:p w14:paraId="1378ED10" w14:textId="15D51668" w:rsidR="00C9683D" w:rsidRDefault="00C9683D">
          <w:pPr>
            <w:pStyle w:val="Indholdsfortegnelse3"/>
            <w:rPr>
              <w:rFonts w:asciiTheme="minorHAnsi" w:eastAsiaTheme="minorEastAsia" w:hAnsiTheme="minorHAnsi" w:cstheme="minorBidi"/>
              <w:bCs w:val="0"/>
              <w:sz w:val="22"/>
              <w:szCs w:val="22"/>
              <w:lang w:eastAsia="da-DK"/>
            </w:rPr>
          </w:pPr>
          <w:hyperlink w:anchor="_Toc42878328" w:history="1">
            <w:r w:rsidRPr="00E035B2">
              <w:rPr>
                <w:rStyle w:val="Hyperlink"/>
              </w:rPr>
              <w:t>2.1.4</w:t>
            </w:r>
            <w:r>
              <w:rPr>
                <w:rFonts w:asciiTheme="minorHAnsi" w:eastAsiaTheme="minorEastAsia" w:hAnsiTheme="minorHAnsi" w:cstheme="minorBidi"/>
                <w:bCs w:val="0"/>
                <w:sz w:val="22"/>
                <w:szCs w:val="22"/>
                <w:lang w:eastAsia="da-DK"/>
              </w:rPr>
              <w:tab/>
            </w:r>
            <w:r w:rsidRPr="00E035B2">
              <w:rPr>
                <w:rStyle w:val="Hyperlink"/>
              </w:rPr>
              <w:t>Antikorruption</w:t>
            </w:r>
            <w:r>
              <w:rPr>
                <w:webHidden/>
              </w:rPr>
              <w:tab/>
            </w:r>
            <w:r>
              <w:rPr>
                <w:webHidden/>
              </w:rPr>
              <w:fldChar w:fldCharType="begin"/>
            </w:r>
            <w:r>
              <w:rPr>
                <w:webHidden/>
              </w:rPr>
              <w:instrText xml:space="preserve"> PAGEREF _Toc42878328 \h </w:instrText>
            </w:r>
            <w:r>
              <w:rPr>
                <w:webHidden/>
              </w:rPr>
            </w:r>
            <w:r>
              <w:rPr>
                <w:webHidden/>
              </w:rPr>
              <w:fldChar w:fldCharType="separate"/>
            </w:r>
            <w:r>
              <w:rPr>
                <w:webHidden/>
              </w:rPr>
              <w:t>6</w:t>
            </w:r>
            <w:r>
              <w:rPr>
                <w:webHidden/>
              </w:rPr>
              <w:fldChar w:fldCharType="end"/>
            </w:r>
          </w:hyperlink>
        </w:p>
        <w:p w14:paraId="212B2CAC" w14:textId="2794688A" w:rsidR="00C9683D" w:rsidRDefault="00C9683D">
          <w:pPr>
            <w:pStyle w:val="Indholdsfortegnelse2"/>
            <w:rPr>
              <w:rFonts w:asciiTheme="minorHAnsi" w:eastAsiaTheme="minorEastAsia" w:hAnsiTheme="minorHAnsi" w:cstheme="minorBidi"/>
              <w:noProof/>
              <w:sz w:val="22"/>
              <w:szCs w:val="22"/>
              <w:lang w:eastAsia="da-DK"/>
            </w:rPr>
          </w:pPr>
          <w:hyperlink w:anchor="_Toc42878329" w:history="1">
            <w:r w:rsidRPr="00E035B2">
              <w:rPr>
                <w:rStyle w:val="Hyperlink"/>
                <w:noProof/>
              </w:rPr>
              <w:t>2.2</w:t>
            </w:r>
            <w:r>
              <w:rPr>
                <w:rFonts w:asciiTheme="minorHAnsi" w:eastAsiaTheme="minorEastAsia" w:hAnsiTheme="minorHAnsi" w:cstheme="minorBidi"/>
                <w:noProof/>
                <w:sz w:val="22"/>
                <w:szCs w:val="22"/>
                <w:lang w:eastAsia="da-DK"/>
              </w:rPr>
              <w:tab/>
            </w:r>
            <w:r w:rsidRPr="00E035B2">
              <w:rPr>
                <w:rStyle w:val="Hyperlink"/>
                <w:noProof/>
              </w:rPr>
              <w:t>Konkrete krav</w:t>
            </w:r>
            <w:r>
              <w:rPr>
                <w:noProof/>
                <w:webHidden/>
              </w:rPr>
              <w:tab/>
            </w:r>
            <w:r>
              <w:rPr>
                <w:noProof/>
                <w:webHidden/>
              </w:rPr>
              <w:fldChar w:fldCharType="begin"/>
            </w:r>
            <w:r>
              <w:rPr>
                <w:noProof/>
                <w:webHidden/>
              </w:rPr>
              <w:instrText xml:space="preserve"> PAGEREF _Toc42878329 \h </w:instrText>
            </w:r>
            <w:r>
              <w:rPr>
                <w:noProof/>
                <w:webHidden/>
              </w:rPr>
            </w:r>
            <w:r>
              <w:rPr>
                <w:noProof/>
                <w:webHidden/>
              </w:rPr>
              <w:fldChar w:fldCharType="separate"/>
            </w:r>
            <w:r>
              <w:rPr>
                <w:noProof/>
                <w:webHidden/>
              </w:rPr>
              <w:t>6</w:t>
            </w:r>
            <w:r>
              <w:rPr>
                <w:noProof/>
                <w:webHidden/>
              </w:rPr>
              <w:fldChar w:fldCharType="end"/>
            </w:r>
          </w:hyperlink>
        </w:p>
        <w:p w14:paraId="105D7C42" w14:textId="4A066D82" w:rsidR="00C9683D" w:rsidRDefault="00C9683D">
          <w:pPr>
            <w:pStyle w:val="Indholdsfortegnelse3"/>
            <w:rPr>
              <w:rFonts w:asciiTheme="minorHAnsi" w:eastAsiaTheme="minorEastAsia" w:hAnsiTheme="minorHAnsi" w:cstheme="minorBidi"/>
              <w:bCs w:val="0"/>
              <w:sz w:val="22"/>
              <w:szCs w:val="22"/>
              <w:lang w:eastAsia="da-DK"/>
            </w:rPr>
          </w:pPr>
          <w:hyperlink w:anchor="_Toc42878330" w:history="1">
            <w:r w:rsidRPr="00E035B2">
              <w:rPr>
                <w:rStyle w:val="Hyperlink"/>
              </w:rPr>
              <w:t>2.2.1</w:t>
            </w:r>
            <w:r>
              <w:rPr>
                <w:rFonts w:asciiTheme="minorHAnsi" w:eastAsiaTheme="minorEastAsia" w:hAnsiTheme="minorHAnsi" w:cstheme="minorBidi"/>
                <w:bCs w:val="0"/>
                <w:sz w:val="22"/>
                <w:szCs w:val="22"/>
                <w:lang w:eastAsia="da-DK"/>
              </w:rPr>
              <w:tab/>
            </w:r>
            <w:r w:rsidRPr="00E035B2">
              <w:rPr>
                <w:rStyle w:val="Hyperlink"/>
              </w:rPr>
              <w:t>Menneskerettigheder</w:t>
            </w:r>
            <w:r>
              <w:rPr>
                <w:webHidden/>
              </w:rPr>
              <w:tab/>
            </w:r>
            <w:r>
              <w:rPr>
                <w:webHidden/>
              </w:rPr>
              <w:fldChar w:fldCharType="begin"/>
            </w:r>
            <w:r>
              <w:rPr>
                <w:webHidden/>
              </w:rPr>
              <w:instrText xml:space="preserve"> PAGEREF _Toc42878330 \h </w:instrText>
            </w:r>
            <w:r>
              <w:rPr>
                <w:webHidden/>
              </w:rPr>
            </w:r>
            <w:r>
              <w:rPr>
                <w:webHidden/>
              </w:rPr>
              <w:fldChar w:fldCharType="separate"/>
            </w:r>
            <w:r>
              <w:rPr>
                <w:webHidden/>
              </w:rPr>
              <w:t>6</w:t>
            </w:r>
            <w:r>
              <w:rPr>
                <w:webHidden/>
              </w:rPr>
              <w:fldChar w:fldCharType="end"/>
            </w:r>
          </w:hyperlink>
        </w:p>
        <w:p w14:paraId="6D74A52C" w14:textId="4BB6463F" w:rsidR="00C9683D" w:rsidRDefault="00C9683D">
          <w:pPr>
            <w:pStyle w:val="Indholdsfortegnelse3"/>
            <w:rPr>
              <w:rFonts w:asciiTheme="minorHAnsi" w:eastAsiaTheme="minorEastAsia" w:hAnsiTheme="minorHAnsi" w:cstheme="minorBidi"/>
              <w:bCs w:val="0"/>
              <w:sz w:val="22"/>
              <w:szCs w:val="22"/>
              <w:lang w:eastAsia="da-DK"/>
            </w:rPr>
          </w:pPr>
          <w:hyperlink w:anchor="_Toc42878331" w:history="1">
            <w:r w:rsidRPr="00E035B2">
              <w:rPr>
                <w:rStyle w:val="Hyperlink"/>
              </w:rPr>
              <w:t>2.2.2</w:t>
            </w:r>
            <w:r>
              <w:rPr>
                <w:rFonts w:asciiTheme="minorHAnsi" w:eastAsiaTheme="minorEastAsia" w:hAnsiTheme="minorHAnsi" w:cstheme="minorBidi"/>
                <w:bCs w:val="0"/>
                <w:sz w:val="22"/>
                <w:szCs w:val="22"/>
                <w:lang w:eastAsia="da-DK"/>
              </w:rPr>
              <w:tab/>
            </w:r>
            <w:r w:rsidRPr="00E035B2">
              <w:rPr>
                <w:rStyle w:val="Hyperlink"/>
              </w:rPr>
              <w:t>Arbejdstagerrettigheder</w:t>
            </w:r>
            <w:r>
              <w:rPr>
                <w:webHidden/>
              </w:rPr>
              <w:tab/>
            </w:r>
            <w:r>
              <w:rPr>
                <w:webHidden/>
              </w:rPr>
              <w:fldChar w:fldCharType="begin"/>
            </w:r>
            <w:r>
              <w:rPr>
                <w:webHidden/>
              </w:rPr>
              <w:instrText xml:space="preserve"> PAGEREF _Toc42878331 \h </w:instrText>
            </w:r>
            <w:r>
              <w:rPr>
                <w:webHidden/>
              </w:rPr>
            </w:r>
            <w:r>
              <w:rPr>
                <w:webHidden/>
              </w:rPr>
              <w:fldChar w:fldCharType="separate"/>
            </w:r>
            <w:r>
              <w:rPr>
                <w:webHidden/>
              </w:rPr>
              <w:t>7</w:t>
            </w:r>
            <w:r>
              <w:rPr>
                <w:webHidden/>
              </w:rPr>
              <w:fldChar w:fldCharType="end"/>
            </w:r>
          </w:hyperlink>
        </w:p>
        <w:p w14:paraId="2EF187D7" w14:textId="12568150" w:rsidR="00C9683D" w:rsidRDefault="00C9683D">
          <w:pPr>
            <w:pStyle w:val="Indholdsfortegnelse3"/>
            <w:rPr>
              <w:rFonts w:asciiTheme="minorHAnsi" w:eastAsiaTheme="minorEastAsia" w:hAnsiTheme="minorHAnsi" w:cstheme="minorBidi"/>
              <w:bCs w:val="0"/>
              <w:sz w:val="22"/>
              <w:szCs w:val="22"/>
              <w:lang w:eastAsia="da-DK"/>
            </w:rPr>
          </w:pPr>
          <w:hyperlink w:anchor="_Toc42878332" w:history="1">
            <w:r w:rsidRPr="00E035B2">
              <w:rPr>
                <w:rStyle w:val="Hyperlink"/>
              </w:rPr>
              <w:t>2.2.3</w:t>
            </w:r>
            <w:r>
              <w:rPr>
                <w:rFonts w:asciiTheme="minorHAnsi" w:eastAsiaTheme="minorEastAsia" w:hAnsiTheme="minorHAnsi" w:cstheme="minorBidi"/>
                <w:bCs w:val="0"/>
                <w:sz w:val="22"/>
                <w:szCs w:val="22"/>
                <w:lang w:eastAsia="da-DK"/>
              </w:rPr>
              <w:tab/>
            </w:r>
            <w:r w:rsidRPr="00E035B2">
              <w:rPr>
                <w:rStyle w:val="Hyperlink"/>
              </w:rPr>
              <w:t>Miljø</w:t>
            </w:r>
            <w:r>
              <w:rPr>
                <w:webHidden/>
              </w:rPr>
              <w:tab/>
            </w:r>
            <w:r>
              <w:rPr>
                <w:webHidden/>
              </w:rPr>
              <w:fldChar w:fldCharType="begin"/>
            </w:r>
            <w:r>
              <w:rPr>
                <w:webHidden/>
              </w:rPr>
              <w:instrText xml:space="preserve"> PAGEREF _Toc42878332 \h </w:instrText>
            </w:r>
            <w:r>
              <w:rPr>
                <w:webHidden/>
              </w:rPr>
            </w:r>
            <w:r>
              <w:rPr>
                <w:webHidden/>
              </w:rPr>
              <w:fldChar w:fldCharType="separate"/>
            </w:r>
            <w:r>
              <w:rPr>
                <w:webHidden/>
              </w:rPr>
              <w:t>7</w:t>
            </w:r>
            <w:r>
              <w:rPr>
                <w:webHidden/>
              </w:rPr>
              <w:fldChar w:fldCharType="end"/>
            </w:r>
          </w:hyperlink>
        </w:p>
        <w:p w14:paraId="02F50A84" w14:textId="500F36FA" w:rsidR="00C9683D" w:rsidRDefault="00C9683D">
          <w:pPr>
            <w:pStyle w:val="Indholdsfortegnelse3"/>
            <w:rPr>
              <w:rFonts w:asciiTheme="minorHAnsi" w:eastAsiaTheme="minorEastAsia" w:hAnsiTheme="minorHAnsi" w:cstheme="minorBidi"/>
              <w:bCs w:val="0"/>
              <w:sz w:val="22"/>
              <w:szCs w:val="22"/>
              <w:lang w:eastAsia="da-DK"/>
            </w:rPr>
          </w:pPr>
          <w:hyperlink w:anchor="_Toc42878333" w:history="1">
            <w:r w:rsidRPr="00E035B2">
              <w:rPr>
                <w:rStyle w:val="Hyperlink"/>
              </w:rPr>
              <w:t>2.2.4</w:t>
            </w:r>
            <w:r>
              <w:rPr>
                <w:rFonts w:asciiTheme="minorHAnsi" w:eastAsiaTheme="minorEastAsia" w:hAnsiTheme="minorHAnsi" w:cstheme="minorBidi"/>
                <w:bCs w:val="0"/>
                <w:sz w:val="22"/>
                <w:szCs w:val="22"/>
                <w:lang w:eastAsia="da-DK"/>
              </w:rPr>
              <w:tab/>
            </w:r>
            <w:r w:rsidRPr="00E035B2">
              <w:rPr>
                <w:rStyle w:val="Hyperlink"/>
              </w:rPr>
              <w:t>Antikorruption</w:t>
            </w:r>
            <w:r>
              <w:rPr>
                <w:webHidden/>
              </w:rPr>
              <w:tab/>
            </w:r>
            <w:r>
              <w:rPr>
                <w:webHidden/>
              </w:rPr>
              <w:fldChar w:fldCharType="begin"/>
            </w:r>
            <w:r>
              <w:rPr>
                <w:webHidden/>
              </w:rPr>
              <w:instrText xml:space="preserve"> PAGEREF _Toc42878333 \h </w:instrText>
            </w:r>
            <w:r>
              <w:rPr>
                <w:webHidden/>
              </w:rPr>
            </w:r>
            <w:r>
              <w:rPr>
                <w:webHidden/>
              </w:rPr>
              <w:fldChar w:fldCharType="separate"/>
            </w:r>
            <w:r>
              <w:rPr>
                <w:webHidden/>
              </w:rPr>
              <w:t>8</w:t>
            </w:r>
            <w:r>
              <w:rPr>
                <w:webHidden/>
              </w:rPr>
              <w:fldChar w:fldCharType="end"/>
            </w:r>
          </w:hyperlink>
        </w:p>
        <w:p w14:paraId="0DA12167" w14:textId="6FFAF452" w:rsidR="00C9683D" w:rsidRDefault="00C9683D">
          <w:pPr>
            <w:pStyle w:val="Indholdsfortegnelse2"/>
            <w:rPr>
              <w:rFonts w:asciiTheme="minorHAnsi" w:eastAsiaTheme="minorEastAsia" w:hAnsiTheme="minorHAnsi" w:cstheme="minorBidi"/>
              <w:noProof/>
              <w:sz w:val="22"/>
              <w:szCs w:val="22"/>
              <w:lang w:eastAsia="da-DK"/>
            </w:rPr>
          </w:pPr>
          <w:hyperlink w:anchor="_Toc42878334" w:history="1">
            <w:r w:rsidRPr="00E035B2">
              <w:rPr>
                <w:rStyle w:val="Hyperlink"/>
                <w:noProof/>
              </w:rPr>
              <w:t>2.3</w:t>
            </w:r>
            <w:r>
              <w:rPr>
                <w:rFonts w:asciiTheme="minorHAnsi" w:eastAsiaTheme="minorEastAsia" w:hAnsiTheme="minorHAnsi" w:cstheme="minorBidi"/>
                <w:noProof/>
                <w:sz w:val="22"/>
                <w:szCs w:val="22"/>
                <w:lang w:eastAsia="da-DK"/>
              </w:rPr>
              <w:tab/>
            </w:r>
            <w:r w:rsidRPr="00E035B2">
              <w:rPr>
                <w:rStyle w:val="Hyperlink"/>
                <w:noProof/>
              </w:rPr>
              <w:t>Leverandørens ansvar</w:t>
            </w:r>
            <w:r>
              <w:rPr>
                <w:noProof/>
                <w:webHidden/>
              </w:rPr>
              <w:tab/>
            </w:r>
            <w:r>
              <w:rPr>
                <w:noProof/>
                <w:webHidden/>
              </w:rPr>
              <w:fldChar w:fldCharType="begin"/>
            </w:r>
            <w:r>
              <w:rPr>
                <w:noProof/>
                <w:webHidden/>
              </w:rPr>
              <w:instrText xml:space="preserve"> PAGEREF _Toc42878334 \h </w:instrText>
            </w:r>
            <w:r>
              <w:rPr>
                <w:noProof/>
                <w:webHidden/>
              </w:rPr>
            </w:r>
            <w:r>
              <w:rPr>
                <w:noProof/>
                <w:webHidden/>
              </w:rPr>
              <w:fldChar w:fldCharType="separate"/>
            </w:r>
            <w:r>
              <w:rPr>
                <w:noProof/>
                <w:webHidden/>
              </w:rPr>
              <w:t>9</w:t>
            </w:r>
            <w:r>
              <w:rPr>
                <w:noProof/>
                <w:webHidden/>
              </w:rPr>
              <w:fldChar w:fldCharType="end"/>
            </w:r>
          </w:hyperlink>
        </w:p>
        <w:p w14:paraId="798B2FC7" w14:textId="405225B3" w:rsidR="00C9683D" w:rsidRDefault="00C9683D">
          <w:pPr>
            <w:pStyle w:val="Indholdsfortegnelse2"/>
            <w:rPr>
              <w:rFonts w:asciiTheme="minorHAnsi" w:eastAsiaTheme="minorEastAsia" w:hAnsiTheme="minorHAnsi" w:cstheme="minorBidi"/>
              <w:noProof/>
              <w:sz w:val="22"/>
              <w:szCs w:val="22"/>
              <w:lang w:eastAsia="da-DK"/>
            </w:rPr>
          </w:pPr>
          <w:hyperlink w:anchor="_Toc42878335" w:history="1">
            <w:r w:rsidRPr="00E035B2">
              <w:rPr>
                <w:rStyle w:val="Hyperlink"/>
                <w:noProof/>
              </w:rPr>
              <w:t>2.4</w:t>
            </w:r>
            <w:r>
              <w:rPr>
                <w:rFonts w:asciiTheme="minorHAnsi" w:eastAsiaTheme="minorEastAsia" w:hAnsiTheme="minorHAnsi" w:cstheme="minorBidi"/>
                <w:noProof/>
                <w:sz w:val="22"/>
                <w:szCs w:val="22"/>
                <w:lang w:eastAsia="da-DK"/>
              </w:rPr>
              <w:tab/>
            </w:r>
            <w:r w:rsidRPr="00E035B2">
              <w:rPr>
                <w:rStyle w:val="Hyperlink"/>
                <w:noProof/>
              </w:rPr>
              <w:t>Dokumentation for overholdelse af krav til samfundsansvar (CSR)</w:t>
            </w:r>
            <w:r>
              <w:rPr>
                <w:noProof/>
                <w:webHidden/>
              </w:rPr>
              <w:tab/>
            </w:r>
            <w:r>
              <w:rPr>
                <w:noProof/>
                <w:webHidden/>
              </w:rPr>
              <w:fldChar w:fldCharType="begin"/>
            </w:r>
            <w:r>
              <w:rPr>
                <w:noProof/>
                <w:webHidden/>
              </w:rPr>
              <w:instrText xml:space="preserve"> PAGEREF _Toc42878335 \h </w:instrText>
            </w:r>
            <w:r>
              <w:rPr>
                <w:noProof/>
                <w:webHidden/>
              </w:rPr>
            </w:r>
            <w:r>
              <w:rPr>
                <w:noProof/>
                <w:webHidden/>
              </w:rPr>
              <w:fldChar w:fldCharType="separate"/>
            </w:r>
            <w:r>
              <w:rPr>
                <w:noProof/>
                <w:webHidden/>
              </w:rPr>
              <w:t>9</w:t>
            </w:r>
            <w:r>
              <w:rPr>
                <w:noProof/>
                <w:webHidden/>
              </w:rPr>
              <w:fldChar w:fldCharType="end"/>
            </w:r>
          </w:hyperlink>
        </w:p>
        <w:p w14:paraId="6BB4E172" w14:textId="6778076C" w:rsidR="00C9683D" w:rsidRDefault="00C9683D">
          <w:pPr>
            <w:pStyle w:val="Indholdsfortegnelse2"/>
            <w:rPr>
              <w:rFonts w:asciiTheme="minorHAnsi" w:eastAsiaTheme="minorEastAsia" w:hAnsiTheme="minorHAnsi" w:cstheme="minorBidi"/>
              <w:noProof/>
              <w:sz w:val="22"/>
              <w:szCs w:val="22"/>
              <w:lang w:eastAsia="da-DK"/>
            </w:rPr>
          </w:pPr>
          <w:hyperlink w:anchor="_Toc42878336" w:history="1">
            <w:r w:rsidRPr="00E035B2">
              <w:rPr>
                <w:rStyle w:val="Hyperlink"/>
                <w:noProof/>
              </w:rPr>
              <w:t>2.5</w:t>
            </w:r>
            <w:r>
              <w:rPr>
                <w:rFonts w:asciiTheme="minorHAnsi" w:eastAsiaTheme="minorEastAsia" w:hAnsiTheme="minorHAnsi" w:cstheme="minorBidi"/>
                <w:noProof/>
                <w:sz w:val="22"/>
                <w:szCs w:val="22"/>
                <w:lang w:eastAsia="da-DK"/>
              </w:rPr>
              <w:tab/>
            </w:r>
            <w:r w:rsidRPr="00E035B2">
              <w:rPr>
                <w:rStyle w:val="Hyperlink"/>
                <w:noProof/>
              </w:rPr>
              <w:t>Procedure ved konkret begrundet mistanke om manglende overholdelse af CSR-krav</w:t>
            </w:r>
            <w:r>
              <w:rPr>
                <w:noProof/>
                <w:webHidden/>
              </w:rPr>
              <w:tab/>
            </w:r>
            <w:r>
              <w:rPr>
                <w:noProof/>
                <w:webHidden/>
              </w:rPr>
              <w:fldChar w:fldCharType="begin"/>
            </w:r>
            <w:r>
              <w:rPr>
                <w:noProof/>
                <w:webHidden/>
              </w:rPr>
              <w:instrText xml:space="preserve"> PAGEREF _Toc42878336 \h </w:instrText>
            </w:r>
            <w:r>
              <w:rPr>
                <w:noProof/>
                <w:webHidden/>
              </w:rPr>
            </w:r>
            <w:r>
              <w:rPr>
                <w:noProof/>
                <w:webHidden/>
              </w:rPr>
              <w:fldChar w:fldCharType="separate"/>
            </w:r>
            <w:r>
              <w:rPr>
                <w:noProof/>
                <w:webHidden/>
              </w:rPr>
              <w:t>10</w:t>
            </w:r>
            <w:r>
              <w:rPr>
                <w:noProof/>
                <w:webHidden/>
              </w:rPr>
              <w:fldChar w:fldCharType="end"/>
            </w:r>
          </w:hyperlink>
        </w:p>
        <w:p w14:paraId="1539D1DF" w14:textId="544CA93D" w:rsidR="00C9683D" w:rsidRDefault="00C9683D">
          <w:pPr>
            <w:pStyle w:val="Indholdsfortegnelse2"/>
            <w:rPr>
              <w:rFonts w:asciiTheme="minorHAnsi" w:eastAsiaTheme="minorEastAsia" w:hAnsiTheme="minorHAnsi" w:cstheme="minorBidi"/>
              <w:noProof/>
              <w:sz w:val="22"/>
              <w:szCs w:val="22"/>
              <w:lang w:eastAsia="da-DK"/>
            </w:rPr>
          </w:pPr>
          <w:hyperlink w:anchor="_Toc42878337" w:history="1">
            <w:r w:rsidRPr="00E035B2">
              <w:rPr>
                <w:rStyle w:val="Hyperlink"/>
                <w:noProof/>
              </w:rPr>
              <w:t>2.6</w:t>
            </w:r>
            <w:r>
              <w:rPr>
                <w:rFonts w:asciiTheme="minorHAnsi" w:eastAsiaTheme="minorEastAsia" w:hAnsiTheme="minorHAnsi" w:cstheme="minorBidi"/>
                <w:noProof/>
                <w:sz w:val="22"/>
                <w:szCs w:val="22"/>
                <w:lang w:eastAsia="da-DK"/>
              </w:rPr>
              <w:tab/>
            </w:r>
            <w:r w:rsidRPr="00E035B2">
              <w:rPr>
                <w:rStyle w:val="Hyperlink"/>
                <w:noProof/>
              </w:rPr>
              <w:t>Ansvar og afhjælpende foranstaltninger</w:t>
            </w:r>
            <w:r>
              <w:rPr>
                <w:noProof/>
                <w:webHidden/>
              </w:rPr>
              <w:tab/>
            </w:r>
            <w:r>
              <w:rPr>
                <w:noProof/>
                <w:webHidden/>
              </w:rPr>
              <w:fldChar w:fldCharType="begin"/>
            </w:r>
            <w:r>
              <w:rPr>
                <w:noProof/>
                <w:webHidden/>
              </w:rPr>
              <w:instrText xml:space="preserve"> PAGEREF _Toc42878337 \h </w:instrText>
            </w:r>
            <w:r>
              <w:rPr>
                <w:noProof/>
                <w:webHidden/>
              </w:rPr>
            </w:r>
            <w:r>
              <w:rPr>
                <w:noProof/>
                <w:webHidden/>
              </w:rPr>
              <w:fldChar w:fldCharType="separate"/>
            </w:r>
            <w:r>
              <w:rPr>
                <w:noProof/>
                <w:webHidden/>
              </w:rPr>
              <w:t>10</w:t>
            </w:r>
            <w:r>
              <w:rPr>
                <w:noProof/>
                <w:webHidden/>
              </w:rPr>
              <w:fldChar w:fldCharType="end"/>
            </w:r>
          </w:hyperlink>
        </w:p>
        <w:p w14:paraId="031F059C" w14:textId="66350A70" w:rsidR="00A77B49" w:rsidRPr="00404CDB" w:rsidRDefault="00A77B49" w:rsidP="00A77B49">
          <w:r w:rsidRPr="00404CDB">
            <w:rPr>
              <w:bCs/>
            </w:rPr>
            <w:fldChar w:fldCharType="end"/>
          </w:r>
        </w:p>
        <w:bookmarkEnd w:id="2" w:displacedByCustomXml="next"/>
      </w:sdtContent>
    </w:sdt>
    <w:p w14:paraId="5826D76F" w14:textId="77777777" w:rsidR="00A77B49" w:rsidRPr="00404CDB" w:rsidRDefault="00A77B49" w:rsidP="00A77B49">
      <w:pPr>
        <w:pStyle w:val="Ingenafstand"/>
      </w:pPr>
    </w:p>
    <w:p w14:paraId="6523AC25" w14:textId="77777777" w:rsidR="00A77B49" w:rsidRPr="00404CDB" w:rsidRDefault="00A77B49" w:rsidP="00A77B49">
      <w:pPr>
        <w:rPr>
          <w:lang w:val="en-US"/>
        </w:rPr>
      </w:pPr>
      <w:r w:rsidRPr="00404CDB">
        <w:br w:type="page"/>
      </w:r>
    </w:p>
    <w:p w14:paraId="248FEAB9" w14:textId="77777777" w:rsidR="00A77B49" w:rsidRPr="009E5B57" w:rsidRDefault="00A77B49" w:rsidP="009E5B57">
      <w:pPr>
        <w:pStyle w:val="Overskrift1"/>
      </w:pPr>
      <w:bookmarkStart w:id="3" w:name="_Ref26351028"/>
      <w:bookmarkStart w:id="4" w:name="_Toc42878319"/>
      <w:r w:rsidRPr="009E5B57">
        <w:lastRenderedPageBreak/>
        <w:t>Arbejdsklausul efter ILO-konvention nr. 94 og cirkulære nr. 9471 af 30. juni 2014</w:t>
      </w:r>
      <w:bookmarkEnd w:id="3"/>
      <w:bookmarkEnd w:id="4"/>
    </w:p>
    <w:p w14:paraId="402C8889" w14:textId="77777777" w:rsidR="00A77B49" w:rsidRDefault="00A77B49" w:rsidP="00A77B49">
      <w:pPr>
        <w:pStyle w:val="Ingenafstand"/>
      </w:pPr>
    </w:p>
    <w:p w14:paraId="077EB4A2" w14:textId="77777777" w:rsidR="00A77B49" w:rsidRPr="009E5B57" w:rsidRDefault="00A77B49" w:rsidP="009E5B57">
      <w:pPr>
        <w:pStyle w:val="Overskrift2"/>
      </w:pPr>
      <w:bookmarkStart w:id="5" w:name="_Ref33637920"/>
      <w:bookmarkStart w:id="6" w:name="_Toc42878320"/>
      <w:r w:rsidRPr="009E5B57">
        <w:t>Generelt</w:t>
      </w:r>
      <w:bookmarkEnd w:id="5"/>
      <w:bookmarkEnd w:id="6"/>
    </w:p>
    <w:p w14:paraId="7D6D9777" w14:textId="655CBCC5" w:rsidR="006776BF" w:rsidRDefault="00A77B49" w:rsidP="009E5B57">
      <w:pPr>
        <w:pStyle w:val="Ingenafstand"/>
        <w:spacing w:after="300" w:line="312" w:lineRule="auto"/>
      </w:pPr>
      <w:r w:rsidRPr="00404CDB">
        <w:t xml:space="preserve">Leverandøren skal sikre, at </w:t>
      </w:r>
      <w:r w:rsidR="00C475C6">
        <w:t>arbejdstagere</w:t>
      </w:r>
      <w:r w:rsidRPr="00404CDB">
        <w:t xml:space="preserve"> hos </w:t>
      </w:r>
      <w:r w:rsidR="00231E89">
        <w:t>L</w:t>
      </w:r>
      <w:r w:rsidRPr="00404CDB">
        <w:t>everandøren og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 Ved opfyldelse af Kontrakten forstås arbejde udført i Danmark med henblik på Kontraktens opfyldelse.</w:t>
      </w:r>
    </w:p>
    <w:p w14:paraId="3B99A6C8" w14:textId="144D856C" w:rsidR="006776BF" w:rsidRDefault="00A77B49" w:rsidP="009E5B57">
      <w:pPr>
        <w:pStyle w:val="Ingenafstand"/>
        <w:spacing w:after="300" w:line="312" w:lineRule="auto"/>
      </w:pPr>
      <w:r w:rsidRPr="00404CDB">
        <w:t xml:space="preserve">Leverandøren og eventuelle underleverandører skal sikre, at </w:t>
      </w:r>
      <w:r w:rsidR="00C475C6">
        <w:t>arbejdstagerne</w:t>
      </w:r>
      <w:r w:rsidRPr="00404CDB">
        <w:t xml:space="preserve"> får oplysninger om de vilkår, der følger af arbejdsklausulen.</w:t>
      </w:r>
    </w:p>
    <w:p w14:paraId="5A38EC15" w14:textId="0B9B756D" w:rsidR="006776BF" w:rsidRPr="009E5B57" w:rsidRDefault="006776BF" w:rsidP="009E5B57">
      <w:pPr>
        <w:pStyle w:val="Overskrift2"/>
      </w:pPr>
      <w:bookmarkStart w:id="7" w:name="_Ref26347517"/>
      <w:bookmarkStart w:id="8" w:name="_Ref26347530"/>
      <w:bookmarkStart w:id="9" w:name="_Ref26347736"/>
      <w:bookmarkStart w:id="10" w:name="_Ref26429368"/>
      <w:bookmarkStart w:id="11" w:name="_Toc42878321"/>
      <w:r w:rsidRPr="009E5B57">
        <w:t>Dokumentation</w:t>
      </w:r>
      <w:bookmarkEnd w:id="7"/>
      <w:bookmarkEnd w:id="8"/>
      <w:bookmarkEnd w:id="9"/>
      <w:r w:rsidR="005F7F57">
        <w:t xml:space="preserve"> for overholdelse af arbejdsklausul</w:t>
      </w:r>
      <w:bookmarkEnd w:id="10"/>
      <w:bookmarkEnd w:id="11"/>
    </w:p>
    <w:p w14:paraId="4868B8BC" w14:textId="6C2ECB44" w:rsidR="00A77B49" w:rsidRPr="00404CDB" w:rsidRDefault="00A77B49" w:rsidP="009E5B57">
      <w:pPr>
        <w:pStyle w:val="Ingenafstand"/>
        <w:spacing w:after="300" w:line="312" w:lineRule="auto"/>
      </w:pPr>
      <w:r w:rsidRPr="00404CDB">
        <w:t xml:space="preserve">Kunden kan til enhver tid udbede sig relevant dokumentation for, at løn- og arbejdsvilkår for arbejdstagerne lever op til den forpligtelse, som arbejdsklausulen fastsætter. </w:t>
      </w:r>
    </w:p>
    <w:p w14:paraId="0107C0BD" w14:textId="77777777" w:rsidR="00A77B49" w:rsidRPr="00404CDB" w:rsidRDefault="00A77B49" w:rsidP="009E5B57">
      <w:pPr>
        <w:pStyle w:val="Ingenafstand"/>
        <w:spacing w:after="300" w:line="312" w:lineRule="auto"/>
      </w:pPr>
      <w:r w:rsidRPr="00404CDB">
        <w:t>Kunden kan således bl.a. kræve, at Leverandøren efter skriftligt påkrav herom inden for 10 Arbejdsdage fremskaffer relevant dokumentation, såsom løn- og timesedler, lønregnskab og ansættelseskontrakter fra såvel egne som eventuelle underleverandørers arbejdstagere. Manglende rettidig levering af den ønskede dokumentation anses for en selvstændig overtrædelse af arbejdsklausulen.</w:t>
      </w:r>
    </w:p>
    <w:p w14:paraId="417866F0" w14:textId="77777777" w:rsidR="008C0712" w:rsidRDefault="00A77B49" w:rsidP="00C8678D">
      <w:pPr>
        <w:pStyle w:val="Ingenafstand"/>
        <w:spacing w:after="300" w:line="312" w:lineRule="auto"/>
      </w:pPr>
      <w:r w:rsidRPr="00404CDB">
        <w:t xml:space="preserve">Leverandøren er i den forbindelse forpligtet til at overholde bestemmelserne i databeskyttelseslovgivningen (for nuværende databeskyttelsesloven og Europa-Parlamentets og Rådets forordning (EU) 2016/679 af 27. april 2016 om beskyttelse af fysiske personer i forbindelse med behandling af personoplysninger og om fri udveksling af sådanne oplysninger og om ophævelse af direktiv 95/46/EF (databeskyttelsesforordningen) i forhold til personoplysninger om f.eks. racemæssig eller etnisk baggrund, politisk, religiøs eller filosofisk overbevisning og fagforeningsmæssigt tilhørsforhold samt om helbredsforhold eller seksuel orientering inden materialet overgives til Kunden. Hvor det er nødvendigt at fremsende ikke-anonymiseret dokumentation, skal Leverandøren sikre, at det </w:t>
      </w:r>
      <w:proofErr w:type="gramStart"/>
      <w:r w:rsidRPr="00404CDB">
        <w:t>fornødne</w:t>
      </w:r>
      <w:proofErr w:type="gramEnd"/>
      <w:r w:rsidRPr="00404CDB">
        <w:t xml:space="preserve"> samtykke fra den enkelte arbejdstager, jf. databeskyttelsesloven, er til rådighed for den ovenfor beskrevne overdragelse af oplysninger om løn- og ansættelsesvilkår, således at den fastsatte tidsfrist kan overholdes.</w:t>
      </w:r>
    </w:p>
    <w:p w14:paraId="4C4DFBF4" w14:textId="77777777" w:rsidR="008C0712" w:rsidRDefault="008C0712" w:rsidP="00A77B49">
      <w:pPr>
        <w:pStyle w:val="Ingenafstand"/>
      </w:pPr>
    </w:p>
    <w:p w14:paraId="419E304B" w14:textId="77777777" w:rsidR="008C0712" w:rsidRDefault="008C0712" w:rsidP="00A77B49">
      <w:pPr>
        <w:pStyle w:val="Ingenafstand"/>
      </w:pPr>
    </w:p>
    <w:p w14:paraId="3C84FE45" w14:textId="4D511490" w:rsidR="008C0712" w:rsidRPr="0076515A" w:rsidRDefault="008C0712" w:rsidP="007C41EC">
      <w:pPr>
        <w:pStyle w:val="Overskrift2"/>
      </w:pPr>
      <w:bookmarkStart w:id="12" w:name="_Toc42878322"/>
      <w:r w:rsidRPr="007C41EC">
        <w:lastRenderedPageBreak/>
        <w:t>Ma</w:t>
      </w:r>
      <w:r w:rsidRPr="0076515A">
        <w:t>nglende overholdelse af forpligtelser</w:t>
      </w:r>
      <w:bookmarkEnd w:id="12"/>
    </w:p>
    <w:p w14:paraId="335EBA33" w14:textId="295DAF3E" w:rsidR="00A77B49" w:rsidRPr="00404CDB" w:rsidRDefault="00A77B49" w:rsidP="009B6F7B">
      <w:pPr>
        <w:pStyle w:val="Ingenafstand"/>
        <w:spacing w:after="300" w:line="312" w:lineRule="auto"/>
      </w:pPr>
      <w:r w:rsidRPr="00387D3A">
        <w:t xml:space="preserve">Hvis Leverandøren tilsidesætter sin forpligtelse til at fremskaffe den af Kunden krævede dokumentation, jf. pkt. </w:t>
      </w:r>
      <w:r w:rsidR="00AA58F6" w:rsidRPr="00387D3A">
        <w:fldChar w:fldCharType="begin"/>
      </w:r>
      <w:r w:rsidR="00AA58F6" w:rsidRPr="00387D3A">
        <w:instrText xml:space="preserve"> REF _Ref26347517 \r \h </w:instrText>
      </w:r>
      <w:r w:rsidR="00AA58F6" w:rsidRPr="00387D3A">
        <w:fldChar w:fldCharType="separate"/>
      </w:r>
      <w:r w:rsidR="00AA58F6" w:rsidRPr="00387D3A">
        <w:t>1.2</w:t>
      </w:r>
      <w:r w:rsidR="00AA58F6" w:rsidRPr="00387D3A">
        <w:fldChar w:fldCharType="end"/>
      </w:r>
      <w:r w:rsidRPr="00387D3A">
        <w:t>, kan Kunden efter udløb af den i pkt</w:t>
      </w:r>
      <w:r w:rsidR="00983539" w:rsidRPr="00387D3A">
        <w:t>.</w:t>
      </w:r>
      <w:r w:rsidRPr="00387D3A">
        <w:t xml:space="preserve"> </w:t>
      </w:r>
      <w:r w:rsidR="00AA58F6" w:rsidRPr="00387D3A">
        <w:fldChar w:fldCharType="begin"/>
      </w:r>
      <w:r w:rsidR="00AA58F6" w:rsidRPr="00387D3A">
        <w:instrText xml:space="preserve"> REF _Ref26347530 \r \h </w:instrText>
      </w:r>
      <w:r w:rsidR="00AA58F6" w:rsidRPr="00387D3A">
        <w:fldChar w:fldCharType="separate"/>
      </w:r>
      <w:r w:rsidR="00AA58F6" w:rsidRPr="00387D3A">
        <w:t>1.2</w:t>
      </w:r>
      <w:r w:rsidR="00AA58F6" w:rsidRPr="00387D3A">
        <w:fldChar w:fldCharType="end"/>
      </w:r>
      <w:r w:rsidRPr="00387D3A">
        <w:t xml:space="preserve"> nævnte frist pålægge Leverandøren en dagbod på </w:t>
      </w:r>
      <w:r w:rsidR="00F3146C">
        <w:t>kr. 1.000 pr. påbegyndt Arbejdsdag</w:t>
      </w:r>
      <w:r w:rsidRPr="00387D3A">
        <w:t>, indtil den krævede dokumentation behørigt fremskaffes til Kunden.</w:t>
      </w:r>
    </w:p>
    <w:p w14:paraId="03CAFC2A" w14:textId="7DE21BA8" w:rsidR="00A77B49" w:rsidRPr="00404CDB" w:rsidRDefault="00A77B49" w:rsidP="009B6F7B">
      <w:pPr>
        <w:pStyle w:val="Ingenafstand"/>
        <w:spacing w:after="300" w:line="312" w:lineRule="auto"/>
      </w:pPr>
      <w:r w:rsidRPr="00404CDB">
        <w:t xml:space="preserve">Kunden kan til brug for sin vurdering af, om Leverandøren eller underleverandører har overholdt </w:t>
      </w:r>
      <w:r w:rsidR="005C38D2">
        <w:t>arbejds</w:t>
      </w:r>
      <w:r w:rsidRPr="00404CDB">
        <w:t>klausulen, søge rådgivning hos relevante arbejdsgiver- og/eller arbejdstagerorganisationer.</w:t>
      </w:r>
    </w:p>
    <w:p w14:paraId="1E2EF476" w14:textId="1F256DB5" w:rsidR="00A77B49" w:rsidRPr="00404CDB" w:rsidRDefault="00A77B49" w:rsidP="009B6F7B">
      <w:pPr>
        <w:pStyle w:val="Ingenafstand"/>
        <w:spacing w:after="300" w:line="312" w:lineRule="auto"/>
      </w:pPr>
      <w:r w:rsidRPr="00404CDB">
        <w:t>Hvis Leverandøren ikke overholder sine forpligtelser i medfør af arbejdsklausulen, og hvis dette medfører et berettiget krav på yderligere løn fra</w:t>
      </w:r>
      <w:r w:rsidR="005C38D2">
        <w:t xml:space="preserve"> en eller flere</w:t>
      </w:r>
      <w:r w:rsidRPr="00404CDB">
        <w:t xml:space="preserve"> arbejdstager</w:t>
      </w:r>
      <w:r w:rsidR="005C38D2">
        <w:t>e</w:t>
      </w:r>
      <w:r w:rsidRPr="00404CDB">
        <w:t xml:space="preserve">, kan Kunden tilbageholde vederlag med henblik på at tilgodese sådanne krav. Beløbet, som tilbageholdes fra Leverandøren, kan tillige omfatte rimelige omkostninger til opgørelse, efterprøvelse og udbetaling af kompensation til </w:t>
      </w:r>
      <w:r w:rsidR="005C38D2">
        <w:t xml:space="preserve">sådanne </w:t>
      </w:r>
      <w:r w:rsidRPr="00404CDB">
        <w:t>arbejdstager</w:t>
      </w:r>
      <w:r w:rsidR="005C38D2">
        <w:t>e</w:t>
      </w:r>
      <w:r w:rsidRPr="00404CDB">
        <w:t>.</w:t>
      </w:r>
    </w:p>
    <w:p w14:paraId="6326B351" w14:textId="7146B95D" w:rsidR="00A77B49" w:rsidRPr="00404CDB" w:rsidRDefault="00F10B74" w:rsidP="009B6F7B">
      <w:pPr>
        <w:pStyle w:val="Ingenafstand"/>
        <w:spacing w:after="300" w:line="312" w:lineRule="auto"/>
      </w:pPr>
      <w:r>
        <w:t>Hvis L</w:t>
      </w:r>
      <w:r w:rsidR="00A77B49" w:rsidRPr="004A1B27">
        <w:t xml:space="preserve">everandøren </w:t>
      </w:r>
      <w:r>
        <w:t>ikke overholder arbejdsklausulen i pkt. 1.1, kan Leverandøren</w:t>
      </w:r>
      <w:r w:rsidR="00A77B49" w:rsidRPr="004A1B27">
        <w:t xml:space="preserve"> pålægges at betale en dagbod </w:t>
      </w:r>
      <w:r w:rsidR="00A1707A">
        <w:t>svarende til 2 (to) gange det beløb, der betales i yderligere løn til de ansatte</w:t>
      </w:r>
      <w:r>
        <w:t>,</w:t>
      </w:r>
      <w:r w:rsidR="00A77B49" w:rsidRPr="004A1B27">
        <w:t xml:space="preserve"> </w:t>
      </w:r>
      <w:r>
        <w:t>ind</w:t>
      </w:r>
      <w:r w:rsidR="00A77B49" w:rsidRPr="004A1B27">
        <w:t>til</w:t>
      </w:r>
      <w:r>
        <w:t xml:space="preserve"> Leverandøren dokumenterer, at arbejdsklausulen overholdes.</w:t>
      </w:r>
    </w:p>
    <w:p w14:paraId="23EBB7BA" w14:textId="5B284DF4" w:rsidR="00A77B49" w:rsidRDefault="00A77B49" w:rsidP="009B6F7B">
      <w:pPr>
        <w:pStyle w:val="Ingenafstand"/>
        <w:spacing w:after="300" w:line="312" w:lineRule="auto"/>
      </w:pPr>
      <w:r w:rsidRPr="00404CDB">
        <w:t>Gentagne og/eller alvorlige overtrædelser af arbejdsklausulen, materielt eller proceduremæssigt betragtes som væsentlig misligholdelse, jf. nærmere Kontraktens p</w:t>
      </w:r>
      <w:r w:rsidR="005C2F7F">
        <w:t>un</w:t>
      </w:r>
      <w:r w:rsidRPr="00404CDB">
        <w:t>kt 1</w:t>
      </w:r>
      <w:r w:rsidR="002E451D">
        <w:t>2</w:t>
      </w:r>
      <w:r w:rsidRPr="00404CDB">
        <w:t>.</w:t>
      </w:r>
      <w:r w:rsidR="002E451D">
        <w:t>4.</w:t>
      </w:r>
    </w:p>
    <w:p w14:paraId="24F4225B" w14:textId="77777777" w:rsidR="00A77B49" w:rsidRPr="00404CDB" w:rsidRDefault="00A77B49" w:rsidP="00A77B49">
      <w:pPr>
        <w:pStyle w:val="Ingenafstand"/>
      </w:pPr>
    </w:p>
    <w:p w14:paraId="7B5088AA" w14:textId="77777777" w:rsidR="00A77B49" w:rsidRPr="006508D8" w:rsidRDefault="00A77B49" w:rsidP="00CB1165">
      <w:pPr>
        <w:pStyle w:val="Overskrift1"/>
        <w:rPr>
          <w:rFonts w:eastAsiaTheme="minorHAnsi" w:cs="Verdana"/>
        </w:rPr>
      </w:pPr>
      <w:bookmarkStart w:id="13" w:name="_Toc42878323"/>
      <w:r w:rsidRPr="006508D8">
        <w:rPr>
          <w:rFonts w:eastAsiaTheme="minorHAnsi" w:cs="Verdana"/>
        </w:rPr>
        <w:t>Krav til samfundsansvar (CSR)</w:t>
      </w:r>
      <w:bookmarkEnd w:id="13"/>
    </w:p>
    <w:p w14:paraId="5B97C8C8" w14:textId="77777777" w:rsidR="00A77B49" w:rsidRPr="00BE6AE3" w:rsidRDefault="00A77B49" w:rsidP="00BE6AE3">
      <w:pPr>
        <w:pStyle w:val="Overskrift2"/>
      </w:pPr>
      <w:bookmarkStart w:id="14" w:name="_Toc42878324"/>
      <w:r w:rsidRPr="00BE6AE3">
        <w:t>Generelle krav</w:t>
      </w:r>
      <w:bookmarkEnd w:id="14"/>
    </w:p>
    <w:p w14:paraId="4C166DB6" w14:textId="5D0A0903" w:rsidR="00F55CAE" w:rsidRPr="00404CDB" w:rsidRDefault="00A77B49" w:rsidP="009B6F7B">
      <w:pPr>
        <w:pStyle w:val="Ingenafstand"/>
        <w:spacing w:after="300" w:line="312" w:lineRule="auto"/>
      </w:pPr>
      <w:r w:rsidRPr="00404CDB">
        <w:t xml:space="preserve">Kunden ønsker, at udførelsen af Kontrakten sker under overholdelse af principperne i FN's Global Compact </w:t>
      </w:r>
      <w:proofErr w:type="spellStart"/>
      <w:r w:rsidRPr="00404CDB">
        <w:t>Initiative</w:t>
      </w:r>
      <w:proofErr w:type="spellEnd"/>
      <w:r w:rsidRPr="00404CDB">
        <w:t xml:space="preserve">. </w:t>
      </w:r>
    </w:p>
    <w:p w14:paraId="1D2F66C2" w14:textId="77777777" w:rsidR="00A77B49" w:rsidRPr="00404CDB" w:rsidRDefault="00A77B49" w:rsidP="009B6F7B">
      <w:pPr>
        <w:pStyle w:val="Ingenafstand"/>
        <w:spacing w:after="300" w:line="312" w:lineRule="auto"/>
      </w:pPr>
      <w:r w:rsidRPr="00404CDB">
        <w:t>Principperne i FN's Global Compact har følgende indhold:</w:t>
      </w:r>
    </w:p>
    <w:p w14:paraId="2F380847" w14:textId="77777777" w:rsidR="00A77B49" w:rsidRPr="00BE6AE3" w:rsidRDefault="00A77B49" w:rsidP="00BE6AE3">
      <w:pPr>
        <w:pStyle w:val="Overskrift3"/>
      </w:pPr>
      <w:bookmarkStart w:id="15" w:name="_Toc42878325"/>
      <w:r w:rsidRPr="00BE6AE3">
        <w:t>Menneskerettigheder</w:t>
      </w:r>
      <w:bookmarkEnd w:id="15"/>
    </w:p>
    <w:p w14:paraId="13A26A95" w14:textId="77777777" w:rsidR="00A77B49" w:rsidRPr="00404CDB" w:rsidRDefault="00A77B49" w:rsidP="009B6F7B">
      <w:pPr>
        <w:pStyle w:val="Ingenafstand"/>
        <w:spacing w:after="300" w:line="312" w:lineRule="auto"/>
      </w:pPr>
      <w:r w:rsidRPr="00404CDB">
        <w:t>Virksomheder bør</w:t>
      </w:r>
    </w:p>
    <w:p w14:paraId="474BC02F" w14:textId="7D58C6CB" w:rsidR="00EB6AAC" w:rsidRDefault="00A77B49" w:rsidP="00EB6AAC">
      <w:pPr>
        <w:pStyle w:val="Punktopstilling"/>
      </w:pPr>
      <w:r w:rsidRPr="00404CDB">
        <w:t>støtte og respektere beskyttelsen af internationalt erklærede menneskerettigheder og</w:t>
      </w:r>
    </w:p>
    <w:p w14:paraId="4DF27525" w14:textId="00AEDAD1" w:rsidR="00A77B49" w:rsidRPr="00404CDB" w:rsidRDefault="00A77B49" w:rsidP="00EB6AAC">
      <w:pPr>
        <w:pStyle w:val="Punktopstilling"/>
      </w:pPr>
      <w:r w:rsidRPr="00404CDB">
        <w:t>sikre sig, at de ikke medvirker til krænkelse af menneskerettighederne.</w:t>
      </w:r>
    </w:p>
    <w:p w14:paraId="6984FC4F" w14:textId="77777777" w:rsidR="00A77B49" w:rsidRPr="00404CDB" w:rsidRDefault="00A77B49" w:rsidP="00A77B49">
      <w:pPr>
        <w:pStyle w:val="Ingenafstand"/>
      </w:pPr>
    </w:p>
    <w:p w14:paraId="2DD043CF" w14:textId="77777777" w:rsidR="00A77B49" w:rsidRPr="00BE6AE3" w:rsidRDefault="00A77B49" w:rsidP="00BE6AE3">
      <w:pPr>
        <w:pStyle w:val="Overskrift3"/>
      </w:pPr>
      <w:bookmarkStart w:id="16" w:name="_Toc42878326"/>
      <w:r w:rsidRPr="00BE6AE3">
        <w:t>Arbejdstagerrettigheder</w:t>
      </w:r>
      <w:bookmarkEnd w:id="16"/>
    </w:p>
    <w:p w14:paraId="29C61F43" w14:textId="77777777" w:rsidR="00A77B49" w:rsidRPr="006508D8" w:rsidRDefault="00A77B49" w:rsidP="009B6F7B">
      <w:pPr>
        <w:spacing w:after="300"/>
      </w:pPr>
      <w:r w:rsidRPr="006508D8">
        <w:t>Virksomheder bør</w:t>
      </w:r>
    </w:p>
    <w:p w14:paraId="06B0E98B" w14:textId="77777777" w:rsidR="00EB6AAC" w:rsidRDefault="00A77B49" w:rsidP="00EB6AAC">
      <w:pPr>
        <w:pStyle w:val="Punktopstilling"/>
      </w:pPr>
      <w:r w:rsidRPr="00404CDB">
        <w:t>opretholde organisationsfrihed og effektivt anerkende retten til kollektiv forhandling,</w:t>
      </w:r>
    </w:p>
    <w:p w14:paraId="18E2DC28" w14:textId="6CC96EEA" w:rsidR="00A77B49" w:rsidRPr="00404CDB" w:rsidRDefault="00A77B49" w:rsidP="00EB6AAC">
      <w:pPr>
        <w:pStyle w:val="Punktopstilling"/>
      </w:pPr>
      <w:r w:rsidRPr="00404CDB">
        <w:t>støtte udryddelse af alle former for tvangsarbejde,</w:t>
      </w:r>
    </w:p>
    <w:p w14:paraId="5224B2B0" w14:textId="6CC39325" w:rsidR="00A77B49" w:rsidRPr="00404CDB" w:rsidRDefault="00A77B49" w:rsidP="00EB6AAC">
      <w:pPr>
        <w:pStyle w:val="Punktopstilling"/>
      </w:pPr>
      <w:r w:rsidRPr="00404CDB">
        <w:t>støtte effektiv afskaffelse af børnearbejde og</w:t>
      </w:r>
    </w:p>
    <w:p w14:paraId="64E7E0B4" w14:textId="531DEADB" w:rsidR="00A77B49" w:rsidRPr="00404CDB" w:rsidRDefault="00A77B49" w:rsidP="00EB6AAC">
      <w:pPr>
        <w:pStyle w:val="Punktopstilling"/>
      </w:pPr>
      <w:r w:rsidRPr="00404CDB">
        <w:t>eliminere diskrimination i arbejds- og ansættelsesforhold.</w:t>
      </w:r>
    </w:p>
    <w:p w14:paraId="2EA44045" w14:textId="77777777" w:rsidR="00A77B49" w:rsidRPr="00404CDB" w:rsidRDefault="00A77B49" w:rsidP="00A77B49">
      <w:pPr>
        <w:pStyle w:val="Ingenafstand"/>
      </w:pPr>
    </w:p>
    <w:p w14:paraId="6E42599A" w14:textId="77777777" w:rsidR="00A77B49" w:rsidRPr="00BE6AE3" w:rsidRDefault="00A77B49" w:rsidP="00BE6AE3">
      <w:pPr>
        <w:pStyle w:val="Overskrift3"/>
      </w:pPr>
      <w:bookmarkStart w:id="17" w:name="_Toc42878327"/>
      <w:r w:rsidRPr="00BE6AE3">
        <w:t>Miljø</w:t>
      </w:r>
      <w:bookmarkEnd w:id="17"/>
    </w:p>
    <w:p w14:paraId="51111E56" w14:textId="77777777" w:rsidR="00EB6AAC" w:rsidRDefault="00A77B49" w:rsidP="00EB6AAC">
      <w:pPr>
        <w:pStyle w:val="Ingenafstand"/>
        <w:spacing w:after="300" w:line="312" w:lineRule="auto"/>
      </w:pPr>
      <w:r w:rsidRPr="00404CDB">
        <w:t>Virksomheder bør</w:t>
      </w:r>
    </w:p>
    <w:p w14:paraId="533420F1" w14:textId="0D675AC0" w:rsidR="00A77B49" w:rsidRPr="00404CDB" w:rsidRDefault="00A77B49" w:rsidP="00EB6AAC">
      <w:pPr>
        <w:pStyle w:val="Punktopstilling"/>
      </w:pPr>
      <w:r w:rsidRPr="00404CDB">
        <w:t>støtte en forsigtighedstilgang til miljømæssige udfordringer,</w:t>
      </w:r>
    </w:p>
    <w:p w14:paraId="11E0B13E" w14:textId="5F2C1843" w:rsidR="00A77B49" w:rsidRPr="00404CDB" w:rsidRDefault="00A77B49" w:rsidP="00EB6AAC">
      <w:pPr>
        <w:pStyle w:val="Punktopstilling"/>
      </w:pPr>
      <w:r w:rsidRPr="00404CDB">
        <w:t>tage initiativ til at fremme en større miljømæssig ansvarlighed og</w:t>
      </w:r>
    </w:p>
    <w:p w14:paraId="73FC5C61" w14:textId="45E0DEBB" w:rsidR="00A77B49" w:rsidRPr="00404CDB" w:rsidRDefault="00A77B49" w:rsidP="00EB6AAC">
      <w:pPr>
        <w:pStyle w:val="Punktopstilling"/>
      </w:pPr>
      <w:r w:rsidRPr="00404CDB">
        <w:t>tilskynde udvikling og spredning af miljøvenlige teknologier.</w:t>
      </w:r>
    </w:p>
    <w:p w14:paraId="0F1A66A9" w14:textId="77777777" w:rsidR="00A77B49" w:rsidRPr="00BE6AE3" w:rsidRDefault="00A77B49" w:rsidP="00BE6AE3">
      <w:pPr>
        <w:pStyle w:val="Overskrift3"/>
      </w:pPr>
      <w:bookmarkStart w:id="18" w:name="_Toc42878328"/>
      <w:r w:rsidRPr="00BE6AE3">
        <w:t>Antikorruption</w:t>
      </w:r>
      <w:bookmarkEnd w:id="18"/>
    </w:p>
    <w:p w14:paraId="02E12163" w14:textId="66A95256" w:rsidR="00A77B49" w:rsidRDefault="00A77B49" w:rsidP="009B6F7B">
      <w:pPr>
        <w:pStyle w:val="Ingenafstand"/>
        <w:spacing w:after="300" w:line="312" w:lineRule="auto"/>
      </w:pPr>
      <w:r w:rsidRPr="00404CDB">
        <w:t>Virksomheder bør modarbejde alle former for korruption, herunder afpresning og bestikkelse.</w:t>
      </w:r>
    </w:p>
    <w:p w14:paraId="11CA8B17" w14:textId="77777777" w:rsidR="00A77B49" w:rsidRPr="00404CDB" w:rsidRDefault="00A77B49" w:rsidP="00A77B49">
      <w:pPr>
        <w:pStyle w:val="Ingenafstand"/>
      </w:pPr>
    </w:p>
    <w:p w14:paraId="0B7644D3" w14:textId="77777777" w:rsidR="00A77B49" w:rsidRPr="00BE6AE3" w:rsidRDefault="00A77B49" w:rsidP="00BE6AE3">
      <w:pPr>
        <w:pStyle w:val="Overskrift2"/>
      </w:pPr>
      <w:bookmarkStart w:id="19" w:name="_Toc42878329"/>
      <w:r w:rsidRPr="00BE6AE3">
        <w:t>Konkrete krav</w:t>
      </w:r>
      <w:bookmarkEnd w:id="19"/>
    </w:p>
    <w:p w14:paraId="1FABCA12" w14:textId="6398046F" w:rsidR="00A77B49" w:rsidRPr="00404CDB" w:rsidRDefault="00A77B49" w:rsidP="00981196">
      <w:pPr>
        <w:pStyle w:val="Ingenafstand"/>
        <w:spacing w:after="300" w:line="312" w:lineRule="auto"/>
      </w:pPr>
      <w:r w:rsidRPr="00404CDB">
        <w:t>Ved opfyldelsen af Kontrakten forpligter Leverandøren sig til at inddrage samfundsansvar, som formuleret i de konventioner, der ligger til grund for ovennævnte principper. Dette sker ved, at Leverandøren ved opfyldelsen af Kontrakten forpligter sig til som minimum at overholde nedenstående krav.</w:t>
      </w:r>
    </w:p>
    <w:p w14:paraId="1C73C924" w14:textId="77777777" w:rsidR="00A77B49" w:rsidRPr="00DD6921" w:rsidRDefault="00A77B49" w:rsidP="00DD6921">
      <w:pPr>
        <w:pStyle w:val="Overskrift3"/>
      </w:pPr>
      <w:bookmarkStart w:id="20" w:name="_Ref20747824"/>
      <w:bookmarkStart w:id="21" w:name="_Toc42878330"/>
      <w:r w:rsidRPr="00DD6921">
        <w:t>Menneskerettigheder</w:t>
      </w:r>
      <w:bookmarkEnd w:id="20"/>
      <w:bookmarkEnd w:id="21"/>
    </w:p>
    <w:p w14:paraId="20F83130" w14:textId="77777777" w:rsidR="00A77B49" w:rsidRPr="00404CDB" w:rsidRDefault="00A77B49" w:rsidP="009B6F7B">
      <w:pPr>
        <w:pStyle w:val="Ingenafstand"/>
        <w:spacing w:after="300" w:line="312" w:lineRule="auto"/>
      </w:pPr>
      <w:r w:rsidRPr="00404CDB">
        <w:t>Ved opfyldelsen af Kontrakten indestår Leverandøren for til enhver tid at overholde den gældende lovgivning, der tager sigte på forbud mod forskelsbehandling på grund af race, hudfarve, religion eller tro, politisk anskuelse, seksuel orientering, alder, handicap eller national, social eller etnisk oprindelse, eller som tager sigte på at sikre etnisk ligebehandling.</w:t>
      </w:r>
    </w:p>
    <w:p w14:paraId="1577F6B9" w14:textId="77777777" w:rsidR="00A77B49" w:rsidRPr="00404CDB" w:rsidRDefault="00A77B49" w:rsidP="009B6F7B">
      <w:pPr>
        <w:pStyle w:val="Ingenafstand"/>
        <w:spacing w:after="300" w:line="312" w:lineRule="auto"/>
      </w:pPr>
      <w:r w:rsidRPr="00404CDB">
        <w:t>Leverandøren forpligter sig ved opfyldelsen af Kontrakten således til at sikre overholdelsen af grundlæggende menneskerettigheder, som fastlagt i princip 1 og 2 i FN's Global Compact.</w:t>
      </w:r>
    </w:p>
    <w:p w14:paraId="796043DB" w14:textId="77777777" w:rsidR="00A77B49" w:rsidRPr="00DD6921" w:rsidRDefault="00A77B49" w:rsidP="00DD6921">
      <w:pPr>
        <w:pStyle w:val="Overskrift3"/>
      </w:pPr>
      <w:bookmarkStart w:id="22" w:name="_Ref20747841"/>
      <w:bookmarkStart w:id="23" w:name="_Toc42878331"/>
      <w:r w:rsidRPr="00DD6921">
        <w:lastRenderedPageBreak/>
        <w:t>Arbejdstagerrettigheder</w:t>
      </w:r>
      <w:bookmarkEnd w:id="22"/>
      <w:bookmarkEnd w:id="23"/>
    </w:p>
    <w:p w14:paraId="7D181D25" w14:textId="77777777" w:rsidR="00A77B49" w:rsidRPr="00404CDB" w:rsidRDefault="00A77B49" w:rsidP="009B6F7B">
      <w:pPr>
        <w:pStyle w:val="Ingenafstand"/>
        <w:spacing w:after="300" w:line="312" w:lineRule="auto"/>
      </w:pPr>
      <w:r w:rsidRPr="00404CDB">
        <w:t xml:space="preserve">Leverandøren forpligter sig ved opfyldelsen af Kontrakten </w:t>
      </w:r>
      <w:proofErr w:type="gramStart"/>
      <w:r w:rsidRPr="00404CDB">
        <w:t>endvidere</w:t>
      </w:r>
      <w:proofErr w:type="gramEnd"/>
      <w:r w:rsidRPr="00404CDB">
        <w:t xml:space="preserve"> til at sikre overholdelsen af de grundlæggende arbejdstagerrettigheder, hvilket bl.a. indebærer,</w:t>
      </w:r>
    </w:p>
    <w:p w14:paraId="57BF6800" w14:textId="603EBCC3" w:rsidR="00A77B49" w:rsidRDefault="00A77B49" w:rsidP="00EB6AAC">
      <w:pPr>
        <w:pStyle w:val="Punktopstilling"/>
      </w:pPr>
      <w:r w:rsidRPr="00404CDB">
        <w:t>at de leverede ydelser og dele heraf ikke er leveret i strid med det generelle forbud mod tvangsarbejde, således som dette bl.a. har fundet udtryk i ILO- konvention nr. 29 og 105,</w:t>
      </w:r>
    </w:p>
    <w:p w14:paraId="61DC7A7A" w14:textId="77777777" w:rsidR="00EB6AAC" w:rsidRPr="00404CDB" w:rsidRDefault="00EB6AAC" w:rsidP="00EB6AAC">
      <w:pPr>
        <w:pStyle w:val="Punktopstilling"/>
        <w:numPr>
          <w:ilvl w:val="0"/>
          <w:numId w:val="0"/>
        </w:numPr>
        <w:ind w:left="1417"/>
      </w:pPr>
    </w:p>
    <w:p w14:paraId="26380E98" w14:textId="5FDF3BBC" w:rsidR="00A77B49" w:rsidRDefault="00A77B49" w:rsidP="00EB6AAC">
      <w:pPr>
        <w:pStyle w:val="Punktopstilling"/>
      </w:pPr>
      <w:r w:rsidRPr="00404CDB">
        <w:t>at de leverede ydelser og dele heraf ikke er leveret i strid med det generelle forbud mod anvendelse af børnearbejde, således som dette bl.a. har fundet udtryk i ILO-konvention nr. 138 og 182,</w:t>
      </w:r>
    </w:p>
    <w:p w14:paraId="12037BA8" w14:textId="77777777" w:rsidR="00EB6AAC" w:rsidRPr="00404CDB" w:rsidRDefault="00EB6AAC" w:rsidP="00EB6AAC">
      <w:pPr>
        <w:pStyle w:val="Punktopstilling"/>
        <w:numPr>
          <w:ilvl w:val="0"/>
          <w:numId w:val="0"/>
        </w:numPr>
      </w:pPr>
    </w:p>
    <w:p w14:paraId="16ACF2B8" w14:textId="6D8B9CB4" w:rsidR="00A77B49" w:rsidRDefault="00A77B49" w:rsidP="00EB6AAC">
      <w:pPr>
        <w:pStyle w:val="Punktopstilling"/>
      </w:pPr>
      <w:r w:rsidRPr="00404CDB">
        <w:t>at de leverede ydelser og dele heraf er leveret under forhold, hvor det generelle princip om retten til organisationsfrihed og retten til kollektive forhandlinger er sikret, således som dette princip bl.a. har fundet udtryk i ILO-konvention nr. 87, 98 og 135,</w:t>
      </w:r>
    </w:p>
    <w:p w14:paraId="20079BB4" w14:textId="77777777" w:rsidR="00EB6AAC" w:rsidRPr="00404CDB" w:rsidRDefault="00EB6AAC" w:rsidP="00EB6AAC">
      <w:pPr>
        <w:pStyle w:val="Punktopstilling"/>
        <w:numPr>
          <w:ilvl w:val="0"/>
          <w:numId w:val="0"/>
        </w:numPr>
      </w:pPr>
    </w:p>
    <w:p w14:paraId="00418C8E" w14:textId="7D820A59" w:rsidR="00A77B49" w:rsidRDefault="00A77B49" w:rsidP="00EB6AAC">
      <w:pPr>
        <w:pStyle w:val="Punktopstilling"/>
      </w:pPr>
      <w:r w:rsidRPr="00404CDB">
        <w:t>at de leverede ydelser og dele heraf er leveret under forhold, hvor det generelle princip om retten til rimelig aflønning er overholdt, således som dette princip bl.a. har fundet udtryk i ILO-konvention nr. 26 og 131 og FN's Menneskerettighedserklæring, artikel 23, stk. 3,</w:t>
      </w:r>
    </w:p>
    <w:p w14:paraId="00D3F671" w14:textId="77777777" w:rsidR="00EB6AAC" w:rsidRPr="00404CDB" w:rsidRDefault="00EB6AAC" w:rsidP="00EB6AAC">
      <w:pPr>
        <w:pStyle w:val="Punktopstilling"/>
        <w:numPr>
          <w:ilvl w:val="0"/>
          <w:numId w:val="0"/>
        </w:numPr>
      </w:pPr>
    </w:p>
    <w:p w14:paraId="0F4B1DAB" w14:textId="76983C20" w:rsidR="00A77B49" w:rsidRDefault="00A77B49" w:rsidP="00EB6AAC">
      <w:pPr>
        <w:pStyle w:val="Punktopstilling"/>
      </w:pPr>
      <w:r w:rsidRPr="00404CDB">
        <w:t>at de leverede ydelser og dele heraf er leveret under forhold, hvor det generelle princip om retten til rimelige arbejdstider er overholdt, således som dette princip bl.a. har fundet udtryk i ILO-konvention nr. 1 og 30 samt FN's Menneskerettighedserklæring, artikel 24,</w:t>
      </w:r>
    </w:p>
    <w:p w14:paraId="4947852C" w14:textId="77777777" w:rsidR="00EB6AAC" w:rsidRPr="00404CDB" w:rsidRDefault="00EB6AAC" w:rsidP="00EB6AAC">
      <w:pPr>
        <w:pStyle w:val="Punktopstilling"/>
        <w:numPr>
          <w:ilvl w:val="0"/>
          <w:numId w:val="0"/>
        </w:numPr>
      </w:pPr>
    </w:p>
    <w:p w14:paraId="422C2699" w14:textId="50761001" w:rsidR="00A77B49" w:rsidRPr="00404CDB" w:rsidRDefault="00A77B49" w:rsidP="00EB6AAC">
      <w:pPr>
        <w:pStyle w:val="Punktopstilling"/>
      </w:pPr>
      <w:r w:rsidRPr="00404CDB">
        <w:t>at de leverede ydelser og dele heraf er leveret under forhold, hvor det generelle princip om retten til et sikkert og sundt arbejdsmiljø er overholdt, således som dette princip bl.a. har fundet udtryk i ILO-konvention nr. 155.</w:t>
      </w:r>
    </w:p>
    <w:p w14:paraId="2E1059E4" w14:textId="451FA582" w:rsidR="00A77B49" w:rsidRDefault="00A77B49">
      <w:pPr>
        <w:pStyle w:val="Ingenafstand"/>
        <w:spacing w:after="300" w:line="312" w:lineRule="auto"/>
      </w:pPr>
      <w:r w:rsidRPr="00404CDB">
        <w:t>Leverandøren forpligter sig ved opfyldelsen af Kontrakten således til at sikre overholdelsen af de grundlæggende arbejdstagerrettigheder, herunder forbuddet mod børnearbejde og tvangsarbejde, som fastlagt i princip 3, 4, 5 og 6 i FN's Global Compact.</w:t>
      </w:r>
    </w:p>
    <w:p w14:paraId="1580F349" w14:textId="77777777" w:rsidR="00A77B49" w:rsidRPr="001A15FC" w:rsidRDefault="00A77B49" w:rsidP="001A15FC">
      <w:pPr>
        <w:pStyle w:val="Overskrift3"/>
      </w:pPr>
      <w:bookmarkStart w:id="24" w:name="_Ref20747808"/>
      <w:bookmarkStart w:id="25" w:name="_Ref20747856"/>
      <w:bookmarkStart w:id="26" w:name="_Toc42878332"/>
      <w:r w:rsidRPr="001A15FC">
        <w:t>Miljø</w:t>
      </w:r>
      <w:bookmarkEnd w:id="24"/>
      <w:bookmarkEnd w:id="25"/>
      <w:bookmarkEnd w:id="26"/>
    </w:p>
    <w:p w14:paraId="0F01E8C0" w14:textId="77777777" w:rsidR="00A77B49" w:rsidRPr="00404CDB" w:rsidRDefault="00A77B49" w:rsidP="009B6F7B">
      <w:pPr>
        <w:pStyle w:val="Ingenafstand"/>
        <w:spacing w:after="300" w:line="312" w:lineRule="auto"/>
      </w:pPr>
      <w:r w:rsidRPr="00404CDB">
        <w:t xml:space="preserve">Leverandøren forpligter sig ved opfyldelsen af Kontrakten til at fremme beskyttelsen af natur og miljø, så samfundsudviklingen kan ske på et bæredygtigt grundlag i respekt for menneskets livsvilkår og for bevarelsen af dyre- og plantelivet. </w:t>
      </w:r>
    </w:p>
    <w:p w14:paraId="6BD4E95E" w14:textId="4B2EEFE0" w:rsidR="00A77B49" w:rsidRPr="00404CDB" w:rsidRDefault="00A77B49" w:rsidP="009B6F7B">
      <w:pPr>
        <w:pStyle w:val="Ingenafstand"/>
        <w:spacing w:after="300" w:line="312" w:lineRule="auto"/>
      </w:pPr>
      <w:r w:rsidRPr="00404CDB">
        <w:lastRenderedPageBreak/>
        <w:t xml:space="preserve">Ved levering af de af Kontrakten omfattede ydelser og dele heraf skal Leverandøren udvise rimelige bestræbelser på </w:t>
      </w:r>
    </w:p>
    <w:p w14:paraId="26F884F7" w14:textId="480A2A5C" w:rsidR="00A77B49" w:rsidRPr="00404CDB" w:rsidRDefault="00A77B49" w:rsidP="00EB6AAC">
      <w:pPr>
        <w:pStyle w:val="Punktopstilling"/>
      </w:pPr>
      <w:r w:rsidRPr="00404CDB">
        <w:t>at forebygge og bekæmpe forurening af luft, vand, jord og undergrund samt vibrations- og støjulemper,</w:t>
      </w:r>
    </w:p>
    <w:p w14:paraId="2711AFA1" w14:textId="459981DE" w:rsidR="00A77B49" w:rsidRPr="00404CDB" w:rsidRDefault="00A77B49" w:rsidP="00EB6AAC">
      <w:pPr>
        <w:pStyle w:val="Punktopstilling"/>
      </w:pPr>
      <w:r w:rsidRPr="00404CDB">
        <w:t xml:space="preserve">at anvende hygiejnisk begrundede processer af betydning for miljøet og for mennesker, </w:t>
      </w:r>
    </w:p>
    <w:p w14:paraId="6C8B7A4B" w14:textId="64EC209B" w:rsidR="00A77B49" w:rsidRPr="00404CDB" w:rsidRDefault="00A77B49" w:rsidP="00EB6AAC">
      <w:pPr>
        <w:pStyle w:val="Punktopstilling"/>
      </w:pPr>
      <w:r w:rsidRPr="00404CDB">
        <w:t xml:space="preserve">at begrænse anvendelse og spild af råstoffer og andre ressourcer, </w:t>
      </w:r>
    </w:p>
    <w:p w14:paraId="3DDF8209" w14:textId="42245526" w:rsidR="00A77B49" w:rsidRPr="00404CDB" w:rsidRDefault="00A77B49" w:rsidP="00EB6AAC">
      <w:pPr>
        <w:pStyle w:val="Punktopstilling"/>
      </w:pPr>
      <w:r w:rsidRPr="00404CDB">
        <w:t xml:space="preserve">at fremme anvendelsen af renere teknologi samt </w:t>
      </w:r>
    </w:p>
    <w:p w14:paraId="428C7799" w14:textId="22F60BA9" w:rsidR="00A77B49" w:rsidRPr="00404CDB" w:rsidRDefault="00A77B49" w:rsidP="00EB6AAC">
      <w:pPr>
        <w:pStyle w:val="Punktopstilling"/>
      </w:pPr>
      <w:r w:rsidRPr="00404CDB">
        <w:t xml:space="preserve">at fremme genanvendelse og begrænse problemer i forbindelse med affaldsbortskaffelse. </w:t>
      </w:r>
    </w:p>
    <w:p w14:paraId="0509CC8E" w14:textId="5DE1587F" w:rsidR="00A77B49" w:rsidRPr="00404CDB" w:rsidRDefault="00A77B49" w:rsidP="009B6F7B">
      <w:pPr>
        <w:pStyle w:val="Ingenafstand"/>
        <w:spacing w:after="300" w:line="312" w:lineRule="auto"/>
      </w:pPr>
      <w:r w:rsidRPr="00404CDB">
        <w:t xml:space="preserve">Der lægges </w:t>
      </w:r>
      <w:r w:rsidR="00962F29">
        <w:t>i den forbindelse</w:t>
      </w:r>
      <w:r w:rsidRPr="00404CDB">
        <w:t xml:space="preserve"> vægt på, hvad der er opnåeligt ved anvendelsen af den bedst tilgængelige og bredt anerkendte teknik, herunder mindre forurenende råvarer, processer og anlæg og de bedst muligt forureningsbekæmpende foranstaltninger.</w:t>
      </w:r>
    </w:p>
    <w:p w14:paraId="66556E37" w14:textId="77777777" w:rsidR="00A77B49" w:rsidRPr="00404CDB" w:rsidRDefault="00A77B49" w:rsidP="009B6F7B">
      <w:pPr>
        <w:pStyle w:val="Ingenafstand"/>
        <w:spacing w:after="300" w:line="312" w:lineRule="auto"/>
      </w:pPr>
      <w:r w:rsidRPr="00404CDB">
        <w:t xml:space="preserve">Leverandøren er således ved opfyldelsen af Kontrakten forpligtet til at medvirke til at værne om natur og miljø, som fastlagt i princip 7, 8 og 9 i FN's Global Compact. </w:t>
      </w:r>
    </w:p>
    <w:p w14:paraId="1315859B" w14:textId="77777777" w:rsidR="00A77B49" w:rsidRPr="001A15FC" w:rsidRDefault="00A77B49" w:rsidP="001A15FC">
      <w:pPr>
        <w:pStyle w:val="Overskrift3"/>
      </w:pPr>
      <w:bookmarkStart w:id="27" w:name="_Ref20747865"/>
      <w:bookmarkStart w:id="28" w:name="_Toc42878333"/>
      <w:r w:rsidRPr="001A15FC">
        <w:t>Antikorruption</w:t>
      </w:r>
      <w:bookmarkEnd w:id="27"/>
      <w:bookmarkEnd w:id="28"/>
    </w:p>
    <w:p w14:paraId="69F78E99" w14:textId="09FCBA82" w:rsidR="00A77B49" w:rsidRPr="00404CDB" w:rsidRDefault="00A77B49" w:rsidP="009B6F7B">
      <w:pPr>
        <w:pStyle w:val="Ingenafstand"/>
        <w:spacing w:after="300" w:line="312" w:lineRule="auto"/>
      </w:pPr>
      <w:r w:rsidRPr="00404CDB">
        <w:t>Leverandøren forpligter sig ved opfyldelsen af Kontrakten til at afholde sig fra alle former for korruption og enhver anden ulovlig indflydelse på embedsmænd, domstole og/eller private enheder eller misbrug af betroet stilling til egen vinding, såsom</w:t>
      </w:r>
    </w:p>
    <w:p w14:paraId="592677CB" w14:textId="1EF92BF2" w:rsidR="00A77B49" w:rsidRPr="00404CDB" w:rsidRDefault="00A77B49" w:rsidP="00EB6AAC">
      <w:pPr>
        <w:pStyle w:val="Punktopstilling"/>
      </w:pPr>
      <w:r w:rsidRPr="00404CDB">
        <w:t>Aktiv korruption</w:t>
      </w:r>
    </w:p>
    <w:p w14:paraId="33CE9C62" w14:textId="5E17C8F7" w:rsidR="00A77B49" w:rsidRPr="00404CDB" w:rsidRDefault="00A77B49" w:rsidP="00EB6AAC">
      <w:pPr>
        <w:pStyle w:val="Punktopstilling"/>
      </w:pPr>
      <w:r w:rsidRPr="00404CDB">
        <w:t>Passiv korruption</w:t>
      </w:r>
    </w:p>
    <w:p w14:paraId="18523C30" w14:textId="6E3CF766" w:rsidR="00A77B49" w:rsidRPr="00404CDB" w:rsidRDefault="00A77B49" w:rsidP="00EB6AAC">
      <w:pPr>
        <w:pStyle w:val="Punktopstilling"/>
      </w:pPr>
      <w:r w:rsidRPr="00404CDB">
        <w:t>Bestikkelse</w:t>
      </w:r>
    </w:p>
    <w:p w14:paraId="25DBB616" w14:textId="412B17C7" w:rsidR="00A77B49" w:rsidRPr="00404CDB" w:rsidRDefault="00A77B49" w:rsidP="00EB6AAC">
      <w:pPr>
        <w:pStyle w:val="Punktopstilling"/>
      </w:pPr>
      <w:r w:rsidRPr="00404CDB">
        <w:t>Afpresning</w:t>
      </w:r>
    </w:p>
    <w:p w14:paraId="78E529C1" w14:textId="500584E4" w:rsidR="00A77B49" w:rsidRPr="00404CDB" w:rsidRDefault="00A77B49" w:rsidP="00EB6AAC">
      <w:pPr>
        <w:pStyle w:val="Punktopstilling"/>
      </w:pPr>
      <w:r w:rsidRPr="00404CDB">
        <w:t>Underslæb</w:t>
      </w:r>
    </w:p>
    <w:p w14:paraId="0A7FC10F" w14:textId="63FFD847" w:rsidR="00A77B49" w:rsidRPr="00404CDB" w:rsidRDefault="00A77B49" w:rsidP="00EB6AAC">
      <w:pPr>
        <w:pStyle w:val="Punktopstilling"/>
      </w:pPr>
      <w:r w:rsidRPr="00404CDB">
        <w:t>Bedrageri</w:t>
      </w:r>
    </w:p>
    <w:p w14:paraId="621E1E4F" w14:textId="2F9DD307" w:rsidR="00A77B49" w:rsidRPr="00404CDB" w:rsidRDefault="00A77B49" w:rsidP="00EB6AAC">
      <w:pPr>
        <w:pStyle w:val="Punktopstilling"/>
      </w:pPr>
      <w:r w:rsidRPr="00404CDB">
        <w:t xml:space="preserve">Mandatsvig </w:t>
      </w:r>
    </w:p>
    <w:p w14:paraId="387DAFF1" w14:textId="57C10050" w:rsidR="00A77B49" w:rsidRPr="00404CDB" w:rsidRDefault="00A77B49" w:rsidP="00EB6AAC">
      <w:pPr>
        <w:pStyle w:val="Punktopstilling"/>
      </w:pPr>
      <w:r w:rsidRPr="00404CDB">
        <w:t>Embedsmisbrug</w:t>
      </w:r>
    </w:p>
    <w:p w14:paraId="72C7DA28" w14:textId="691E7B87" w:rsidR="00A77B49" w:rsidRPr="006508D8" w:rsidRDefault="00A77B49" w:rsidP="009B6F7B">
      <w:pPr>
        <w:pStyle w:val="Ingenafstand"/>
        <w:spacing w:after="300" w:line="312" w:lineRule="auto"/>
      </w:pPr>
      <w:r w:rsidRPr="006508D8">
        <w:t xml:space="preserve">Endelig dom for korruption i kontraktens løbetid, herunder aktiv bestikkelse som defineret i henholdsvis </w:t>
      </w:r>
      <w:r w:rsidRPr="00404CDB">
        <w:t xml:space="preserve">artikel 3 i Rådets retsakt af 26. maj 1997 og artikel 2, stk. 1 i Rådets rammeafgørelse 2003/568/JHA af 22. juli 2003 om bekæmpelse af bestikkelse i den private sektor eller enhver anden ulovlig indflydelse eller misbrug af betroet stilling, </w:t>
      </w:r>
      <w:r w:rsidRPr="006508D8">
        <w:t>anses for væsentlig misligholdelse, jf. p</w:t>
      </w:r>
      <w:r w:rsidR="00AD6BBF">
        <w:t>un</w:t>
      </w:r>
      <w:r w:rsidRPr="006508D8">
        <w:t xml:space="preserve">kt. </w:t>
      </w:r>
      <w:r w:rsidRPr="006508D8">
        <w:fldChar w:fldCharType="begin"/>
      </w:r>
      <w:r w:rsidRPr="006508D8">
        <w:instrText xml:space="preserve"> REF _Ref20746846 \r \h  \* MERGEFORMAT </w:instrText>
      </w:r>
      <w:r w:rsidRPr="006508D8">
        <w:fldChar w:fldCharType="separate"/>
      </w:r>
      <w:r w:rsidRPr="006508D8">
        <w:t>2.6</w:t>
      </w:r>
      <w:r w:rsidRPr="006508D8">
        <w:fldChar w:fldCharType="end"/>
      </w:r>
      <w:r w:rsidRPr="006508D8">
        <w:t xml:space="preserve"> og Kontraktens p</w:t>
      </w:r>
      <w:r w:rsidR="002E451D">
        <w:t>un</w:t>
      </w:r>
      <w:r w:rsidRPr="006508D8">
        <w:t>kt</w:t>
      </w:r>
      <w:r w:rsidR="002E451D">
        <w:t xml:space="preserve"> </w:t>
      </w:r>
      <w:proofErr w:type="gramStart"/>
      <w:r w:rsidR="002E451D">
        <w:t>12.</w:t>
      </w:r>
      <w:r w:rsidRPr="006508D8">
        <w:t>.</w:t>
      </w:r>
      <w:proofErr w:type="gramEnd"/>
      <w:r w:rsidRPr="006508D8">
        <w:t xml:space="preserve"> </w:t>
      </w:r>
    </w:p>
    <w:p w14:paraId="13AAED88" w14:textId="77777777" w:rsidR="00A77B49" w:rsidRPr="00404CDB" w:rsidRDefault="00A77B49" w:rsidP="00A77B49">
      <w:pPr>
        <w:pStyle w:val="Ingenafstand"/>
      </w:pPr>
    </w:p>
    <w:p w14:paraId="1F6723FE" w14:textId="77777777" w:rsidR="00A77B49" w:rsidRPr="001A15FC" w:rsidRDefault="00A77B49" w:rsidP="001A15FC">
      <w:pPr>
        <w:pStyle w:val="Overskrift2"/>
      </w:pPr>
      <w:bookmarkStart w:id="29" w:name="_Toc42878334"/>
      <w:r w:rsidRPr="001A15FC">
        <w:t>Leverandørens ansvar</w:t>
      </w:r>
      <w:bookmarkEnd w:id="29"/>
    </w:p>
    <w:p w14:paraId="52DC99D8" w14:textId="77777777" w:rsidR="00A77B49" w:rsidRPr="00404CDB" w:rsidRDefault="00A77B49" w:rsidP="009B6F7B">
      <w:pPr>
        <w:pStyle w:val="Ingenafstand"/>
        <w:spacing w:after="300" w:line="312" w:lineRule="auto"/>
      </w:pPr>
      <w:r w:rsidRPr="00404CDB">
        <w:t>Som anført ovenfor, er Leverandøren forpligtet til at sikre overholdelsen af de nævnte krav "ved opfyldelsen af Kontrakten". Leverandørens ansvar angår således alene det under Kontrakten leverede.</w:t>
      </w:r>
    </w:p>
    <w:p w14:paraId="335BF4EB" w14:textId="1B976B50" w:rsidR="001D5888" w:rsidRPr="006508D8" w:rsidRDefault="00A77B49" w:rsidP="009B6F7B">
      <w:pPr>
        <w:pStyle w:val="Ingenafstand"/>
        <w:spacing w:after="300" w:line="312" w:lineRule="auto"/>
      </w:pPr>
      <w:r w:rsidRPr="00404CDB">
        <w:t>Leverandøren er også ansvarlig for handlinger eller undladelser fra underleverandører, der medvirker til at opfylde Kontrakten.</w:t>
      </w:r>
    </w:p>
    <w:p w14:paraId="3957A580" w14:textId="77777777" w:rsidR="00A77B49" w:rsidRPr="00404CDB" w:rsidRDefault="00A77B49" w:rsidP="00A77B49">
      <w:pPr>
        <w:pStyle w:val="Ingenafstand"/>
      </w:pPr>
    </w:p>
    <w:p w14:paraId="7274E794" w14:textId="77777777" w:rsidR="00A77B49" w:rsidRPr="001D5888" w:rsidRDefault="00A77B49" w:rsidP="001D5888">
      <w:pPr>
        <w:pStyle w:val="Overskrift2"/>
      </w:pPr>
      <w:bookmarkStart w:id="30" w:name="_Toc42878335"/>
      <w:r w:rsidRPr="001D5888">
        <w:t>Dokumentation for overholdelse af krav til samfundsansvar (CSR)</w:t>
      </w:r>
      <w:bookmarkEnd w:id="30"/>
    </w:p>
    <w:p w14:paraId="337A852C" w14:textId="3B36FC1A" w:rsidR="00A77B49" w:rsidRPr="00404CDB" w:rsidRDefault="00A77B49" w:rsidP="009B6F7B">
      <w:pPr>
        <w:pStyle w:val="Ingenafstand"/>
        <w:spacing w:after="300" w:line="312" w:lineRule="auto"/>
      </w:pPr>
      <w:r w:rsidRPr="00404CDB">
        <w:t>Kunden vil som hovedregel ikke anmode om nærmere dokumentation for, at Leverandøren ved opfyldelsen af Kontrakten lever op til ovenstående krav. Dette gælder dog ikke dokumentation for overholdelse af arbejdsklausulen, jf. ovenfor, under pkt</w:t>
      </w:r>
      <w:r w:rsidR="00983539">
        <w:t>.</w:t>
      </w:r>
      <w:r w:rsidR="005F7F57">
        <w:t xml:space="preserve"> </w:t>
      </w:r>
      <w:r w:rsidR="005F7F57">
        <w:fldChar w:fldCharType="begin"/>
      </w:r>
      <w:r w:rsidR="005F7F57">
        <w:instrText xml:space="preserve"> REF _Ref26429368 \r \h </w:instrText>
      </w:r>
      <w:r w:rsidR="005F7F57">
        <w:fldChar w:fldCharType="separate"/>
      </w:r>
      <w:r w:rsidR="005F7F57">
        <w:t>1.2</w:t>
      </w:r>
      <w:r w:rsidR="005F7F57">
        <w:fldChar w:fldCharType="end"/>
      </w:r>
      <w:r w:rsidRPr="00404CDB">
        <w:t xml:space="preserve">.  </w:t>
      </w:r>
    </w:p>
    <w:p w14:paraId="7E53B21C" w14:textId="466ECE80" w:rsidR="00A77B49" w:rsidRPr="00404CDB" w:rsidRDefault="00A77B49" w:rsidP="009B6F7B">
      <w:pPr>
        <w:pStyle w:val="Ingenafstand"/>
        <w:spacing w:after="300" w:line="312" w:lineRule="auto"/>
      </w:pPr>
      <w:r w:rsidRPr="00404CDB">
        <w:t>Leverandøren</w:t>
      </w:r>
      <w:r w:rsidR="00287A14">
        <w:t xml:space="preserve"> skal imidlertid altid</w:t>
      </w:r>
      <w:r w:rsidRPr="00404CDB">
        <w:t xml:space="preserve"> senest en måned efter Kundens skriftlige anmodning herom </w:t>
      </w:r>
      <w:r w:rsidR="00287A14">
        <w:t>kunne</w:t>
      </w:r>
      <w:r w:rsidRPr="00404CDB">
        <w:t xml:space="preserve"> </w:t>
      </w:r>
      <w:r w:rsidR="00287A14">
        <w:t>levere</w:t>
      </w:r>
      <w:r w:rsidRPr="00404CDB">
        <w:t xml:space="preserve"> følgende dokumentation</w:t>
      </w:r>
      <w:r w:rsidR="00287A14">
        <w:t xml:space="preserve"> til Kunden</w:t>
      </w:r>
      <w:r w:rsidRPr="00404CDB">
        <w:t>:</w:t>
      </w:r>
    </w:p>
    <w:p w14:paraId="47850E00" w14:textId="77777777" w:rsidR="00A77B49" w:rsidRPr="00C71BF5" w:rsidRDefault="00A77B49" w:rsidP="009B6F7B">
      <w:pPr>
        <w:pStyle w:val="Ingenafstand"/>
        <w:spacing w:after="300" w:line="312" w:lineRule="auto"/>
        <w:rPr>
          <w:b/>
          <w:i/>
        </w:rPr>
      </w:pPr>
      <w:r w:rsidRPr="00C71BF5">
        <w:rPr>
          <w:b/>
          <w:i/>
        </w:rPr>
        <w:t>Erklæring fra Leverandørens ledelse</w:t>
      </w:r>
    </w:p>
    <w:p w14:paraId="5676E473" w14:textId="77777777" w:rsidR="00A77B49" w:rsidRPr="00404CDB" w:rsidRDefault="00A77B49" w:rsidP="009B6F7B">
      <w:pPr>
        <w:pStyle w:val="Ingenafstand"/>
        <w:spacing w:after="300" w:line="312" w:lineRule="auto"/>
      </w:pPr>
      <w:r w:rsidRPr="00404CDB">
        <w:t>Heri erklærer Leverandøren løbende at sikre overholdelsen af ovennævnte krav til menneskerettigheder, arbejdstagerrettigheder, miljø og anti-korruption ved opfyldelsen af Kontrakten.</w:t>
      </w:r>
    </w:p>
    <w:p w14:paraId="32E2B84E" w14:textId="77777777" w:rsidR="00A77B49" w:rsidRPr="00C71BF5" w:rsidRDefault="00A77B49" w:rsidP="009B6F7B">
      <w:pPr>
        <w:pStyle w:val="Ingenafstand"/>
        <w:spacing w:after="300" w:line="312" w:lineRule="auto"/>
        <w:rPr>
          <w:b/>
          <w:i/>
        </w:rPr>
      </w:pPr>
      <w:r w:rsidRPr="00C71BF5">
        <w:rPr>
          <w:b/>
          <w:i/>
        </w:rPr>
        <w:t>Beskrivelse af praktiske tiltag</w:t>
      </w:r>
    </w:p>
    <w:p w14:paraId="3EC543FB" w14:textId="77777777" w:rsidR="00A77B49" w:rsidRPr="00404CDB" w:rsidRDefault="00A77B49" w:rsidP="009B6F7B">
      <w:pPr>
        <w:pStyle w:val="Ingenafstand"/>
        <w:spacing w:after="300" w:line="312" w:lineRule="auto"/>
      </w:pPr>
      <w:r w:rsidRPr="00404CDB">
        <w:t>Heri beskriver Leverandøren de praktiske tiltag, som er gennemført med henblik på at sikre overholdelsen af de nævnte krav. Denne beskrivelse kan omfatte en beskrivelse af påtagne forpligtelser, implementerede systemer og andre iværksatte tiltag.</w:t>
      </w:r>
    </w:p>
    <w:p w14:paraId="60042944" w14:textId="77777777" w:rsidR="00A77B49" w:rsidRPr="00C71BF5" w:rsidRDefault="00A77B49" w:rsidP="009B6F7B">
      <w:pPr>
        <w:pStyle w:val="Ingenafstand"/>
        <w:spacing w:after="300" w:line="312" w:lineRule="auto"/>
        <w:rPr>
          <w:b/>
          <w:i/>
        </w:rPr>
      </w:pPr>
      <w:r w:rsidRPr="00C71BF5">
        <w:rPr>
          <w:b/>
          <w:i/>
        </w:rPr>
        <w:t>Beskrivelse af resultatmålinger</w:t>
      </w:r>
    </w:p>
    <w:p w14:paraId="1AB00CC4" w14:textId="77777777" w:rsidR="00A77B49" w:rsidRPr="00404CDB" w:rsidRDefault="00A77B49" w:rsidP="009B6F7B">
      <w:pPr>
        <w:pStyle w:val="Ingenafstand"/>
        <w:spacing w:after="300" w:line="312" w:lineRule="auto"/>
      </w:pPr>
      <w:r w:rsidRPr="00404CDB">
        <w:t xml:space="preserve">Heri beskriver Leverandøren, hvorledes resultatet af iværksatte tiltag måles. Dette kan ske ved brug af standarder, såsom Global Reporting </w:t>
      </w:r>
      <w:proofErr w:type="spellStart"/>
      <w:r w:rsidRPr="00404CDB">
        <w:t>Initiative's</w:t>
      </w:r>
      <w:proofErr w:type="spellEnd"/>
      <w:r w:rsidRPr="00404CDB">
        <w:t xml:space="preserve"> (GRI) </w:t>
      </w:r>
      <w:proofErr w:type="spellStart"/>
      <w:r w:rsidRPr="00404CDB">
        <w:t>Sustainability</w:t>
      </w:r>
      <w:proofErr w:type="spellEnd"/>
      <w:r w:rsidRPr="00404CDB">
        <w:t xml:space="preserve"> Reporting Guidelines.</w:t>
      </w:r>
    </w:p>
    <w:p w14:paraId="1CCB915F" w14:textId="03E8A272" w:rsidR="00A77B49" w:rsidRPr="00404CDB" w:rsidRDefault="008853E8" w:rsidP="009B6F7B">
      <w:pPr>
        <w:pStyle w:val="Ingenafstand"/>
        <w:spacing w:after="300" w:line="312" w:lineRule="auto"/>
      </w:pPr>
      <w:r>
        <w:t>Ovenstående d</w:t>
      </w:r>
      <w:r w:rsidR="00A77B49" w:rsidRPr="00404CDB">
        <w:t xml:space="preserve">okumentationskrav anses </w:t>
      </w:r>
      <w:r>
        <w:t xml:space="preserve">umiddelbart </w:t>
      </w:r>
      <w:r w:rsidR="00A77B49" w:rsidRPr="00404CDB">
        <w:t>som opfyldt, hvis Leverandøren har udarbejdet en såkaldt "</w:t>
      </w:r>
      <w:proofErr w:type="spellStart"/>
      <w:r w:rsidR="00A77B49" w:rsidRPr="00404CDB">
        <w:t>Communication</w:t>
      </w:r>
      <w:proofErr w:type="spellEnd"/>
      <w:r w:rsidR="00A77B49" w:rsidRPr="00404CDB">
        <w:t xml:space="preserve"> on </w:t>
      </w:r>
      <w:proofErr w:type="spellStart"/>
      <w:r w:rsidR="00A77B49" w:rsidRPr="00404CDB">
        <w:t>progress</w:t>
      </w:r>
      <w:proofErr w:type="spellEnd"/>
      <w:r w:rsidR="00A77B49" w:rsidRPr="00404CDB">
        <w:t xml:space="preserve">" (COP), der er offentliggjort på FN's Global Compact hjemmeside. </w:t>
      </w:r>
    </w:p>
    <w:p w14:paraId="75C26942" w14:textId="77777777" w:rsidR="00A77B49" w:rsidRPr="00404CDB" w:rsidRDefault="00A77B49" w:rsidP="00A77B49">
      <w:pPr>
        <w:pStyle w:val="Ingenafstand"/>
      </w:pPr>
    </w:p>
    <w:p w14:paraId="3E4D0030" w14:textId="77777777" w:rsidR="00A77B49" w:rsidRPr="00340F26" w:rsidRDefault="00A77B49" w:rsidP="00340F26">
      <w:pPr>
        <w:pStyle w:val="Overskrift2"/>
      </w:pPr>
      <w:bookmarkStart w:id="31" w:name="_Ref438113143"/>
      <w:bookmarkStart w:id="32" w:name="_Toc42878336"/>
      <w:r w:rsidRPr="00340F26">
        <w:lastRenderedPageBreak/>
        <w:t>Procedure ved konkret begrundet mistanke om manglende overholdelse af CSR-krav</w:t>
      </w:r>
      <w:bookmarkEnd w:id="31"/>
      <w:bookmarkEnd w:id="32"/>
    </w:p>
    <w:p w14:paraId="2B0D0AFA" w14:textId="636B4267" w:rsidR="00A77B49" w:rsidRPr="00404CDB" w:rsidRDefault="00A77B49" w:rsidP="009B6F7B">
      <w:pPr>
        <w:pStyle w:val="Ingenafstand"/>
        <w:spacing w:after="300" w:line="312" w:lineRule="auto"/>
      </w:pPr>
      <w:r w:rsidRPr="00404CDB">
        <w:t xml:space="preserve">Hvis der opstår en konkret begrundet mistanke om, at en leveret ydelse </w:t>
      </w:r>
      <w:r w:rsidR="009F73D1">
        <w:t>og</w:t>
      </w:r>
      <w:r w:rsidRPr="00404CDB">
        <w:t xml:space="preserve"> dele heraf, herunder </w:t>
      </w:r>
      <w:r w:rsidR="00F666C2">
        <w:t xml:space="preserve">eventuelle </w:t>
      </w:r>
      <w:r w:rsidRPr="00404CDB">
        <w:t>materialer som indgår i ydelsen, er tilvirket</w:t>
      </w:r>
      <w:r w:rsidR="00F666C2">
        <w:t xml:space="preserve"> eller leveret</w:t>
      </w:r>
      <w:r w:rsidRPr="00404CDB">
        <w:t xml:space="preserve"> efter produktionsprocesser eller metoder, hvor de ovennævnte krav til menneskerettigheder, arbejdstagerrettigheder, miljø eller anti-korruption ikke er overholdt, vil Kunden som udgangspunkt indlede en tæt dialog med Leverandøren med henblik på at få afklaret forholdene.</w:t>
      </w:r>
    </w:p>
    <w:p w14:paraId="7091AB2C" w14:textId="58C2E729" w:rsidR="00A77B49" w:rsidRPr="00404CDB" w:rsidRDefault="00A77B49" w:rsidP="009B6F7B">
      <w:pPr>
        <w:pStyle w:val="Ingenafstand"/>
        <w:spacing w:after="300" w:line="312" w:lineRule="auto"/>
      </w:pPr>
      <w:r w:rsidRPr="00404CDB">
        <w:t xml:space="preserve">I tilfælde af en </w:t>
      </w:r>
      <w:r w:rsidR="004A4E3A">
        <w:t>konkret</w:t>
      </w:r>
      <w:r w:rsidRPr="00404CDB">
        <w:t xml:space="preserve"> begrundet mistanke skal Leverandøren straks efter Kundens anmodning fremsende en skriftlig redegørelse for samt dokumentere, under hvilke arbejdsprocesser og/eller -metoder de ydelser, der indgår til opfyldelsen af Kontrakten, er tilvirket</w:t>
      </w:r>
      <w:r w:rsidR="00556D6C">
        <w:t xml:space="preserve"> eller leveret</w:t>
      </w:r>
      <w:r w:rsidRPr="00404CDB">
        <w:t xml:space="preserve">, </w:t>
      </w:r>
      <w:r w:rsidR="00556D6C">
        <w:t xml:space="preserve">herunder </w:t>
      </w:r>
      <w:r w:rsidRPr="00404CDB">
        <w:t xml:space="preserve">hvilke materialer der </w:t>
      </w:r>
      <w:r w:rsidR="00647715">
        <w:t xml:space="preserve">eventuelt </w:t>
      </w:r>
      <w:r w:rsidRPr="00404CDB">
        <w:t xml:space="preserve">indgår i ydelserne. </w:t>
      </w:r>
    </w:p>
    <w:p w14:paraId="1F60B730" w14:textId="209EECF6" w:rsidR="00A77B49" w:rsidRPr="00404CDB" w:rsidRDefault="00A77B49" w:rsidP="009B6F7B">
      <w:pPr>
        <w:pStyle w:val="Ingenafstand"/>
        <w:spacing w:after="300" w:line="312" w:lineRule="auto"/>
      </w:pPr>
      <w:proofErr w:type="gramStart"/>
      <w:r w:rsidRPr="00404CDB">
        <w:t>Endvidere</w:t>
      </w:r>
      <w:proofErr w:type="gramEnd"/>
      <w:r w:rsidRPr="00404CDB">
        <w:t xml:space="preserve"> skal Leverandøren redegøre for, i hvilket omfang Leverandøren ved sin adfærd i forbindelse med opfyldelsen af Kontrakten kan påvirke opfyldelsen af ovennævnte krav til menneskerettigheder, arbejdstagerrettigheder, miljø og anti-korruption, herunder </w:t>
      </w:r>
      <w:r w:rsidR="00EA481E">
        <w:t xml:space="preserve">f.eks. </w:t>
      </w:r>
      <w:r w:rsidRPr="00404CDB">
        <w:t xml:space="preserve">ved valg af underleverandører eller ved valg af </w:t>
      </w:r>
      <w:r w:rsidR="00EA481E">
        <w:t>materialer, som indgår i ydelsen</w:t>
      </w:r>
      <w:r w:rsidRPr="00404CDB">
        <w:t>.</w:t>
      </w:r>
    </w:p>
    <w:p w14:paraId="294A7D2A" w14:textId="0F2DDF13" w:rsidR="00A77B49" w:rsidRDefault="00A77B49" w:rsidP="009B6F7B">
      <w:pPr>
        <w:pStyle w:val="Ingenafstand"/>
        <w:spacing w:after="300" w:line="312" w:lineRule="auto"/>
      </w:pPr>
      <w:r w:rsidRPr="00404CDB">
        <w:t xml:space="preserve">Kunden vil på baggrund af ovennævnte skriftlige redegørelse og dokumentation mv. foretage en konkret vurdering af </w:t>
      </w:r>
      <w:r w:rsidR="005219A1">
        <w:t>situationen</w:t>
      </w:r>
      <w:r w:rsidRPr="00404CDB">
        <w:t>, hvor alle relevante forhold vil blive taget i betragtning.</w:t>
      </w:r>
    </w:p>
    <w:p w14:paraId="73B898BA" w14:textId="77777777" w:rsidR="00A77B49" w:rsidRPr="00340F26" w:rsidRDefault="00A77B49" w:rsidP="00340F26">
      <w:pPr>
        <w:pStyle w:val="Overskrift2"/>
      </w:pPr>
      <w:bookmarkStart w:id="33" w:name="_Ref20746846"/>
      <w:bookmarkStart w:id="34" w:name="_Toc42878337"/>
      <w:r w:rsidRPr="00340F26">
        <w:t>Ansvar og afhjælpende foranstaltninger</w:t>
      </w:r>
      <w:bookmarkEnd w:id="33"/>
      <w:bookmarkEnd w:id="34"/>
    </w:p>
    <w:p w14:paraId="15CEFE0F" w14:textId="39271A8F" w:rsidR="00A77B49" w:rsidRPr="00404CDB" w:rsidRDefault="00A77B49" w:rsidP="009B6F7B">
      <w:pPr>
        <w:pStyle w:val="Ingenafstand"/>
        <w:spacing w:after="300" w:line="312" w:lineRule="auto"/>
      </w:pPr>
      <w:r w:rsidRPr="00404CDB">
        <w:t xml:space="preserve">Ved vurderingen af om Leverandøren er ansvarlig for en overtrædelse af kravene i dette bilag vedrørende menneskerettigheder, arbejdstagerrettigheder, miljø, og antikorruption lægges der blandt andet vægt på, hvordan Leverandøren har tilrettelagt sine arbejdsprocesser og -metoder, samt i hvilket omfang Leverandøren ved sin adfærd i forbindelse med opfyldelsen af Kontrakten har kunnet påvirke opfyldelsen i øvrigt, herunder ved valg af underleverandører eller ved valg af </w:t>
      </w:r>
      <w:r w:rsidR="00976859">
        <w:t>materialer, som indgår i ydelsen</w:t>
      </w:r>
      <w:r w:rsidRPr="00404CDB">
        <w:t>.</w:t>
      </w:r>
    </w:p>
    <w:p w14:paraId="192E5DF0" w14:textId="3451B09F" w:rsidR="00A77B49" w:rsidRPr="00404CDB" w:rsidRDefault="00A77B49" w:rsidP="009B6F7B">
      <w:pPr>
        <w:pStyle w:val="Ingenafstand"/>
        <w:spacing w:after="300" w:line="312" w:lineRule="auto"/>
      </w:pPr>
      <w:r w:rsidRPr="00404CDB">
        <w:t>Kunden</w:t>
      </w:r>
      <w:r w:rsidR="000C6DB8">
        <w:t xml:space="preserve"> vil i vurderingen inddrage</w:t>
      </w:r>
      <w:r w:rsidRPr="00404CDB">
        <w:t xml:space="preserve"> Leverandørens </w:t>
      </w:r>
      <w:r w:rsidR="000C6DB8">
        <w:t>redegørelser og</w:t>
      </w:r>
      <w:r w:rsidRPr="00404CDB">
        <w:t xml:space="preserve"> dokumentation og eventuelle udbedringstiltag, herunder eventuelle konkrete handlinger og tiltag</w:t>
      </w:r>
      <w:r w:rsidR="000C6DB8">
        <w:t>, som</w:t>
      </w:r>
      <w:r w:rsidRPr="00404CDB">
        <w:t xml:space="preserve"> Leverandøren</w:t>
      </w:r>
      <w:r w:rsidR="000C6DB8">
        <w:t xml:space="preserve"> har foretaget</w:t>
      </w:r>
      <w:r w:rsidRPr="00404CDB">
        <w:t xml:space="preserve"> med henblik på overholdelse af kravene samt på nedbringelse af risikoen for overtrædelse af disse. </w:t>
      </w:r>
    </w:p>
    <w:p w14:paraId="1A8456E3" w14:textId="53DE9B75" w:rsidR="00A77B49" w:rsidRPr="00404CDB" w:rsidRDefault="00A77B49" w:rsidP="009B6F7B">
      <w:pPr>
        <w:pStyle w:val="Ingenafstand"/>
        <w:spacing w:after="300" w:line="312" w:lineRule="auto"/>
      </w:pPr>
      <w:r w:rsidRPr="00404CDB">
        <w:t>Hvis der konstateres manglende overholdelse af kravene til menneskerettigheder, jf. pkt</w:t>
      </w:r>
      <w:r w:rsidR="00983539">
        <w:t>.</w:t>
      </w:r>
      <w:r w:rsidRPr="00404CDB">
        <w:t xml:space="preserve"> </w:t>
      </w:r>
      <w:r w:rsidRPr="00404CDB">
        <w:fldChar w:fldCharType="begin"/>
      </w:r>
      <w:r w:rsidRPr="00404CDB">
        <w:instrText xml:space="preserve"> REF _Ref20747824 \r \h  \* MERGEFORMAT </w:instrText>
      </w:r>
      <w:r w:rsidRPr="00404CDB">
        <w:fldChar w:fldCharType="separate"/>
      </w:r>
      <w:r w:rsidRPr="00404CDB">
        <w:t>2.2.1</w:t>
      </w:r>
      <w:r w:rsidRPr="00404CDB">
        <w:fldChar w:fldCharType="end"/>
      </w:r>
      <w:r w:rsidRPr="00404CDB">
        <w:t>, arbejdstagerrettigheder, jf. pkt</w:t>
      </w:r>
      <w:r w:rsidR="00983539">
        <w:t>.</w:t>
      </w:r>
      <w:r w:rsidRPr="00404CDB">
        <w:t xml:space="preserve"> </w:t>
      </w:r>
      <w:r w:rsidRPr="00404CDB">
        <w:fldChar w:fldCharType="begin"/>
      </w:r>
      <w:r w:rsidRPr="00404CDB">
        <w:instrText xml:space="preserve"> REF _Ref20747841 \r \h  \* MERGEFORMAT </w:instrText>
      </w:r>
      <w:r w:rsidRPr="00404CDB">
        <w:fldChar w:fldCharType="separate"/>
      </w:r>
      <w:r w:rsidRPr="00404CDB">
        <w:t>2.2.2</w:t>
      </w:r>
      <w:r w:rsidRPr="00404CDB">
        <w:fldChar w:fldCharType="end"/>
      </w:r>
      <w:r w:rsidRPr="00404CDB">
        <w:t>, miljø, jf. pkt</w:t>
      </w:r>
      <w:r w:rsidR="00983539">
        <w:t>.</w:t>
      </w:r>
      <w:r w:rsidRPr="00404CDB">
        <w:t xml:space="preserve"> </w:t>
      </w:r>
      <w:r w:rsidRPr="00404CDB">
        <w:fldChar w:fldCharType="begin"/>
      </w:r>
      <w:r w:rsidRPr="00404CDB">
        <w:instrText xml:space="preserve"> REF _Ref20747856 \r \h  \* MERGEFORMAT </w:instrText>
      </w:r>
      <w:r w:rsidRPr="00404CDB">
        <w:fldChar w:fldCharType="separate"/>
      </w:r>
      <w:r w:rsidRPr="00404CDB">
        <w:t>2.2.3</w:t>
      </w:r>
      <w:r w:rsidRPr="00404CDB">
        <w:fldChar w:fldCharType="end"/>
      </w:r>
      <w:r w:rsidRPr="00404CDB">
        <w:t xml:space="preserve"> og/eller antikorruption, jf. pkt</w:t>
      </w:r>
      <w:r w:rsidR="00983539">
        <w:t>.</w:t>
      </w:r>
      <w:r w:rsidRPr="00404CDB">
        <w:t xml:space="preserve"> </w:t>
      </w:r>
      <w:r w:rsidRPr="00404CDB">
        <w:fldChar w:fldCharType="begin"/>
      </w:r>
      <w:r w:rsidRPr="00404CDB">
        <w:instrText xml:space="preserve"> REF _Ref20747865 \r \h  \* MERGEFORMAT </w:instrText>
      </w:r>
      <w:r w:rsidRPr="00404CDB">
        <w:fldChar w:fldCharType="separate"/>
      </w:r>
      <w:r w:rsidRPr="00404CDB">
        <w:t>2.2.4</w:t>
      </w:r>
      <w:r w:rsidRPr="00404CDB">
        <w:fldChar w:fldCharType="end"/>
      </w:r>
      <w:r w:rsidRPr="00404CDB">
        <w:t xml:space="preserve">, der ikke umiddelbart </w:t>
      </w:r>
      <w:r w:rsidR="00E94F08">
        <w:t xml:space="preserve">kan </w:t>
      </w:r>
      <w:r w:rsidRPr="00404CDB">
        <w:t xml:space="preserve">løses gennem dialog mellem Kunden og Leverandøren, kan Kunden kræve: </w:t>
      </w:r>
    </w:p>
    <w:p w14:paraId="1A57091D" w14:textId="0FCF3412" w:rsidR="00A77B49" w:rsidRDefault="00A77B49" w:rsidP="00EB6AAC">
      <w:pPr>
        <w:pStyle w:val="Punktopstilling"/>
      </w:pPr>
      <w:r w:rsidRPr="00404CDB">
        <w:lastRenderedPageBreak/>
        <w:t>at Leverandøren og/eller underleverandører straks efter Kundens fremsættelse af påkrav herom afhjælper overtrædelsen,</w:t>
      </w:r>
    </w:p>
    <w:p w14:paraId="1B0D5089" w14:textId="77777777" w:rsidR="00EB6AAC" w:rsidRPr="00404CDB" w:rsidRDefault="00EB6AAC" w:rsidP="00EB6AAC">
      <w:pPr>
        <w:pStyle w:val="Punktopstilling"/>
        <w:numPr>
          <w:ilvl w:val="0"/>
          <w:numId w:val="0"/>
        </w:numPr>
        <w:ind w:left="1417"/>
      </w:pPr>
    </w:p>
    <w:p w14:paraId="1F778C76" w14:textId="032F5CCB" w:rsidR="00A77B49" w:rsidRDefault="00A77B49" w:rsidP="00EB6AAC">
      <w:pPr>
        <w:pStyle w:val="Punktopstilling"/>
      </w:pPr>
      <w:r w:rsidRPr="00404CDB">
        <w:t>at Leverandøren og/eller underleverandører fremover opfylder Kontraktens krav til menneskerettigheder, arbejdstagerrettigheder, miljø, og/eller antikorruption og</w:t>
      </w:r>
    </w:p>
    <w:p w14:paraId="4B07800F" w14:textId="77777777" w:rsidR="00EB6AAC" w:rsidRPr="00404CDB" w:rsidRDefault="00EB6AAC" w:rsidP="00EB6AAC">
      <w:pPr>
        <w:pStyle w:val="Punktopstilling"/>
        <w:numPr>
          <w:ilvl w:val="0"/>
          <w:numId w:val="0"/>
        </w:numPr>
      </w:pPr>
    </w:p>
    <w:p w14:paraId="664400F8" w14:textId="1E0F27A0" w:rsidR="00A77B49" w:rsidRDefault="00A77B49" w:rsidP="00EB6AAC">
      <w:pPr>
        <w:pStyle w:val="Punktopstilling"/>
      </w:pPr>
      <w:r w:rsidRPr="00404CDB">
        <w:t xml:space="preserve">at Leverandøren fuldt ud genopretter forvoldt skade, herunder ved udbetaling af passende skadeserstatning. Vurderingen af, om en ved opfyldelse af Kontrakten forvoldt skade er genoprettet fuldt ud, skal ikke påvirkes af nationale erstatningsregler, der regulerer det konkrete forhold, og som kun giver delvis erstatning, og </w:t>
      </w:r>
    </w:p>
    <w:p w14:paraId="466FE9D6" w14:textId="77777777" w:rsidR="00EB6AAC" w:rsidRPr="00404CDB" w:rsidRDefault="00EB6AAC" w:rsidP="00EB6AAC">
      <w:pPr>
        <w:pStyle w:val="Punktopstilling"/>
        <w:numPr>
          <w:ilvl w:val="0"/>
          <w:numId w:val="0"/>
        </w:numPr>
      </w:pPr>
    </w:p>
    <w:p w14:paraId="6D30DFF2" w14:textId="38BCB116" w:rsidR="00A77B49" w:rsidRPr="00404CDB" w:rsidRDefault="00A77B49" w:rsidP="00EB6AAC">
      <w:pPr>
        <w:pStyle w:val="Punktopstilling"/>
      </w:pPr>
      <w:r w:rsidRPr="00F02710">
        <w:t>at Leverandøren betaler en bod på</w:t>
      </w:r>
      <w:r w:rsidR="00B64AE3" w:rsidRPr="00B64AE3">
        <w:t xml:space="preserve"> </w:t>
      </w:r>
      <w:r w:rsidR="00B64AE3">
        <w:t>kr. 500 pr. påbegyndt Arbejdsdag</w:t>
      </w:r>
      <w:r w:rsidRPr="00F02710">
        <w:t>.</w:t>
      </w:r>
    </w:p>
    <w:p w14:paraId="786271A5" w14:textId="6F65AFAA" w:rsidR="00A77B49" w:rsidRPr="006508D8" w:rsidRDefault="00A77B49" w:rsidP="009B6F7B">
      <w:pPr>
        <w:spacing w:after="300"/>
      </w:pPr>
      <w:r w:rsidRPr="006508D8">
        <w:t xml:space="preserve">Gentagne og/eller alvorlige overtrædelser af kravene til </w:t>
      </w:r>
      <w:bookmarkStart w:id="35" w:name="_Hlk9876038"/>
      <w:r w:rsidRPr="006508D8">
        <w:t xml:space="preserve">Leverandørens samfundsansvar (CSR), materielt eller proceduremæssigt, herunder for underleverandører, </w:t>
      </w:r>
      <w:bookmarkEnd w:id="35"/>
      <w:r w:rsidRPr="006508D8">
        <w:t>betragtes som væsentlig misligholdelse i overensstemmelse med Kontraktens p</w:t>
      </w:r>
      <w:r w:rsidR="002E451D">
        <w:t>un</w:t>
      </w:r>
      <w:r w:rsidRPr="006508D8">
        <w:t>kt</w:t>
      </w:r>
      <w:r w:rsidR="00983539">
        <w:t>.</w:t>
      </w:r>
      <w:r w:rsidRPr="006508D8">
        <w:t xml:space="preserve"> 1</w:t>
      </w:r>
      <w:r w:rsidR="002E451D">
        <w:t>2</w:t>
      </w:r>
      <w:r w:rsidRPr="006508D8">
        <w:t xml:space="preserve">.4 om ophævelse af Kontrakten. </w:t>
      </w:r>
    </w:p>
    <w:p w14:paraId="13F23E91" w14:textId="2631C7FD" w:rsidR="00A77B49" w:rsidRPr="006508D8" w:rsidRDefault="00A77B49" w:rsidP="009B6F7B">
      <w:pPr>
        <w:spacing w:after="300"/>
      </w:pPr>
      <w:r w:rsidRPr="006508D8">
        <w:t>I tilfælde hvor der er konstateret en overtrædelse af kravene til samfundsansvar (CSR), vil det som udgangspunkt være at betragte som en alvorlig overtrædelse, der berettiger Kunden til at ophæve Kontrakten</w:t>
      </w:r>
      <w:r w:rsidR="001E45FC">
        <w:t>,</w:t>
      </w:r>
      <w:r w:rsidRPr="006508D8">
        <w:t xml:space="preserve"> hvis risikoen for fortsat overtrædelse (gentagelse) af forpligtelserne ikke kan nedbringes.</w:t>
      </w:r>
    </w:p>
    <w:p w14:paraId="57963A2E" w14:textId="77777777" w:rsidR="00A77B49" w:rsidRPr="006508D8" w:rsidRDefault="00A77B49" w:rsidP="009B6F7B">
      <w:pPr>
        <w:spacing w:after="300"/>
      </w:pPr>
      <w:r w:rsidRPr="006508D8">
        <w:t>Kunden kan vælge ikke at ophæve Kontrakten, hvis Kunden vurderer, at ophævelsen ikke er proportional med Leverandørens handlinger. Kunden vil i vurderingen heraf lægge speciel vægt på, hvilke tiltag Leverandøren har igangsat med henblik på at forhindre gentagelse fremover.</w:t>
      </w:r>
    </w:p>
    <w:p w14:paraId="3942E9E0" w14:textId="77777777" w:rsidR="00A77B49" w:rsidRPr="00404CDB" w:rsidRDefault="00A77B49" w:rsidP="00A77B49">
      <w:pPr>
        <w:pStyle w:val="Ingenafstand"/>
      </w:pPr>
    </w:p>
    <w:p w14:paraId="5713172E" w14:textId="77777777" w:rsidR="00DB7414" w:rsidRDefault="00DB7414" w:rsidP="00594912"/>
    <w:sectPr w:rsidR="00DB7414" w:rsidSect="0070139A">
      <w:headerReference w:type="even" r:id="rId10"/>
      <w:headerReference w:type="default" r:id="rId11"/>
      <w:footerReference w:type="default" r:id="rId12"/>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5617" w14:textId="77777777" w:rsidR="004108C4" w:rsidRDefault="004108C4" w:rsidP="009E4B94">
      <w:pPr>
        <w:spacing w:line="240" w:lineRule="auto"/>
      </w:pPr>
      <w:r>
        <w:separator/>
      </w:r>
    </w:p>
    <w:p w14:paraId="5C998FBD" w14:textId="77777777" w:rsidR="004108C4" w:rsidRDefault="004108C4"/>
  </w:endnote>
  <w:endnote w:type="continuationSeparator" w:id="0">
    <w:p w14:paraId="5B11940A" w14:textId="77777777" w:rsidR="004108C4" w:rsidRDefault="004108C4" w:rsidP="009E4B94">
      <w:pPr>
        <w:spacing w:line="240" w:lineRule="auto"/>
      </w:pPr>
      <w:r>
        <w:continuationSeparator/>
      </w:r>
    </w:p>
    <w:p w14:paraId="4C692D95" w14:textId="77777777" w:rsidR="004108C4" w:rsidRDefault="00410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
      <w:tblW w:w="10773" w:type="dxa"/>
      <w:tblInd w:w="-567" w:type="dxa"/>
      <w:tblBorders>
        <w:insideH w:val="single" w:sz="4" w:space="0" w:color="auto"/>
      </w:tblBorders>
      <w:tblLayout w:type="fixed"/>
      <w:tblLook w:val="04A0" w:firstRow="1" w:lastRow="0" w:firstColumn="1" w:lastColumn="0" w:noHBand="0" w:noVBand="1"/>
    </w:tblPr>
    <w:tblGrid>
      <w:gridCol w:w="10773"/>
    </w:tblGrid>
    <w:tr w:rsidR="00BF2AB8" w14:paraId="1AB2922C" w14:textId="77777777" w:rsidTr="000E7CA9">
      <w:trPr>
        <w:trHeight w:hRule="exact" w:val="284"/>
      </w:trPr>
      <w:tc>
        <w:tcPr>
          <w:tcW w:w="10773" w:type="dxa"/>
          <w:tcBorders>
            <w:top w:val="nil"/>
            <w:left w:val="nil"/>
            <w:bottom w:val="single" w:sz="6" w:space="0" w:color="auto"/>
            <w:right w:val="nil"/>
          </w:tcBorders>
        </w:tcPr>
        <w:p w14:paraId="2E555535" w14:textId="77777777" w:rsidR="00BF2AB8" w:rsidRDefault="00BF2AB8" w:rsidP="005601A6">
          <w:pPr>
            <w:pStyle w:val="Template-Filsti"/>
          </w:pPr>
        </w:p>
      </w:tc>
    </w:tr>
    <w:tr w:rsidR="00BF2AB8" w14:paraId="74C0F1E9" w14:textId="77777777" w:rsidTr="000E7CA9">
      <w:trPr>
        <w:trHeight w:hRule="exact" w:val="924"/>
      </w:trPr>
      <w:tc>
        <w:tcPr>
          <w:tcW w:w="10773" w:type="dxa"/>
          <w:tcBorders>
            <w:top w:val="single" w:sz="6" w:space="0" w:color="auto"/>
            <w:left w:val="nil"/>
            <w:bottom w:val="nil"/>
            <w:right w:val="nil"/>
          </w:tcBorders>
          <w:vAlign w:val="bottom"/>
          <w:hideMark/>
        </w:tcPr>
        <w:p w14:paraId="4F9E5323" w14:textId="6CEB558C" w:rsidR="00BF2AB8" w:rsidRDefault="004108C4" w:rsidP="005601A6">
          <w:pPr>
            <w:pStyle w:val="Sidefod"/>
            <w:jc w:val="right"/>
            <w:rPr>
              <w:rStyle w:val="Sidetal"/>
            </w:rPr>
          </w:pPr>
          <w:sdt>
            <w:sdtPr>
              <w:rPr>
                <w:rStyle w:val="Sidetal"/>
              </w:rPr>
              <w:alias w:val="Page"/>
              <w:tag w:val="{&quot;templafy&quot;:{&quot;id&quot;:&quot;1c2ba051-7bd7-4312-9f07-38fdb26b2daa&quot;}}"/>
              <w:id w:val="1419525642"/>
              <w:placeholder>
                <w:docPart w:val="EF93B73161EE4F14A7E2B0B632FC6193"/>
              </w:placeholder>
            </w:sdtPr>
            <w:sdtEndPr>
              <w:rPr>
                <w:rStyle w:val="Sidetal"/>
              </w:rPr>
            </w:sdtEndPr>
            <w:sdtContent>
              <w:r w:rsidR="00BF2AB8">
                <w:rPr>
                  <w:rStyle w:val="Sidetal"/>
                </w:rPr>
                <w:t>Side</w:t>
              </w:r>
            </w:sdtContent>
          </w:sdt>
          <w:r w:rsidR="00BF2AB8">
            <w:rPr>
              <w:rStyle w:val="Sidetal"/>
            </w:rPr>
            <w:t xml:space="preserve"> </w:t>
          </w:r>
          <w:r w:rsidR="00BF2AB8">
            <w:rPr>
              <w:rStyle w:val="Sidetal"/>
            </w:rPr>
            <w:fldChar w:fldCharType="begin"/>
          </w:r>
          <w:r w:rsidR="00BF2AB8">
            <w:rPr>
              <w:rStyle w:val="Sidetal"/>
            </w:rPr>
            <w:instrText xml:space="preserve"> PAGE  </w:instrText>
          </w:r>
          <w:r w:rsidR="00BF2AB8">
            <w:rPr>
              <w:rStyle w:val="Sidetal"/>
            </w:rPr>
            <w:fldChar w:fldCharType="separate"/>
          </w:r>
          <w:r w:rsidR="00BF2AB8">
            <w:rPr>
              <w:rStyle w:val="Sidetal"/>
            </w:rPr>
            <w:t>2</w:t>
          </w:r>
          <w:r w:rsidR="00BF2AB8">
            <w:rPr>
              <w:rStyle w:val="Sidetal"/>
            </w:rPr>
            <w:fldChar w:fldCharType="end"/>
          </w:r>
          <w:r w:rsidR="00BF2AB8">
            <w:rPr>
              <w:rStyle w:val="Sidetal"/>
            </w:rPr>
            <w:t xml:space="preserve"> / </w:t>
          </w:r>
          <w:r w:rsidR="00BF2AB8">
            <w:rPr>
              <w:rStyle w:val="Sidetal"/>
            </w:rPr>
            <w:fldChar w:fldCharType="begin"/>
          </w:r>
          <w:r w:rsidR="00BF2AB8">
            <w:rPr>
              <w:rStyle w:val="Sidetal"/>
            </w:rPr>
            <w:instrText xml:space="preserve"> SECTIONPAGES </w:instrText>
          </w:r>
          <w:r w:rsidR="00BF2AB8">
            <w:rPr>
              <w:rStyle w:val="Sidetal"/>
            </w:rPr>
            <w:fldChar w:fldCharType="separate"/>
          </w:r>
          <w:r w:rsidR="00C9683D">
            <w:rPr>
              <w:rStyle w:val="Sidetal"/>
              <w:noProof/>
            </w:rPr>
            <w:t>11</w:t>
          </w:r>
          <w:r w:rsidR="00BF2AB8">
            <w:rPr>
              <w:rStyle w:val="Sidetal"/>
            </w:rPr>
            <w:fldChar w:fldCharType="end"/>
          </w:r>
        </w:p>
        <w:p w14:paraId="07E8458D" w14:textId="77777777" w:rsidR="00BF2AB8" w:rsidRDefault="00BF2AB8" w:rsidP="005601A6">
          <w:pPr>
            <w:pStyle w:val="Sidefod"/>
            <w:spacing w:line="80" w:lineRule="exact"/>
            <w:jc w:val="right"/>
            <w:rPr>
              <w:rFonts w:ascii="Arial" w:hAnsi="Arial"/>
              <w:sz w:val="12"/>
            </w:rPr>
          </w:pPr>
        </w:p>
      </w:tc>
    </w:tr>
  </w:tbl>
  <w:p w14:paraId="290D609F" w14:textId="77777777" w:rsidR="00BF2AB8" w:rsidRPr="005601A6" w:rsidRDefault="00BF2AB8" w:rsidP="005601A6">
    <w:pPr>
      <w:pStyle w:val="Sidefod"/>
    </w:pPr>
    <w:r>
      <w:rPr>
        <w:rFonts w:ascii="Times New Roman" w:hAnsi="Times New Roman" w:cs="Times New Roman"/>
        <w:noProof/>
        <w:sz w:val="24"/>
        <w:szCs w:val="24"/>
        <w:lang w:eastAsia="da-DK"/>
      </w:rPr>
      <mc:AlternateContent>
        <mc:Choice Requires="wps">
          <w:drawing>
            <wp:anchor distT="0" distB="0" distL="114300" distR="114300" simplePos="0" relativeHeight="251658240" behindDoc="0" locked="0" layoutInCell="1" allowOverlap="1" wp14:anchorId="2D769974" wp14:editId="39E9BEEC">
              <wp:simplePos x="0" y="0"/>
              <wp:positionH relativeFrom="rightMargin">
                <wp:align>right</wp:align>
              </wp:positionH>
              <wp:positionV relativeFrom="page">
                <wp:align>bottom</wp:align>
              </wp:positionV>
              <wp:extent cx="2818800" cy="756000"/>
              <wp:effectExtent l="0" t="0" r="635" b="6350"/>
              <wp:wrapNone/>
              <wp:docPr id="6" name="Payoff"/>
              <wp:cNvGraphicFramePr/>
              <a:graphic xmlns:a="http://schemas.openxmlformats.org/drawingml/2006/main">
                <a:graphicData uri="http://schemas.microsoft.com/office/word/2010/wordprocessingShape">
                  <wps:wsp>
                    <wps:cNvSpPr txBox="1"/>
                    <wps:spPr>
                      <a:xfrm>
                        <a:off x="0" y="0"/>
                        <a:ext cx="2818800" cy="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9E22B91" w14:textId="77777777" w:rsidR="00BF2AB8" w:rsidRDefault="004108C4" w:rsidP="003549F6">
                          <w:pPr>
                            <w:jc w:val="right"/>
                          </w:pPr>
                          <w:sdt>
                            <w:sdtPr>
                              <w:rPr>
                                <w:noProof/>
                                <w:lang w:eastAsia="en-GB"/>
                              </w:rPr>
                              <w:alias w:val="Payoff"/>
                              <w:tag w:val="{&quot;templafy&quot;:{&quot;id&quot;:&quot;7b9e7570-1825-4cb1-99d0-6b4937f3f42f&quot;}}"/>
                              <w:id w:val="1503318143"/>
                              <w:picture/>
                            </w:sdtPr>
                            <w:sdtEndPr/>
                            <w:sdtContent>
                              <w:r w:rsidR="00BF2AB8">
                                <w:rPr>
                                  <w:noProof/>
                                  <w:lang w:eastAsia="da-DK"/>
                                </w:rPr>
                                <w:drawing>
                                  <wp:inline distT="0" distB="0" distL="0" distR="0" wp14:anchorId="64EB000E" wp14:editId="266DF852">
                                    <wp:extent cx="381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69974" id="_x0000_t202" coordsize="21600,21600" o:spt="202" path="m,l,21600r21600,l21600,xe">
              <v:stroke joinstyle="miter"/>
              <v:path gradientshapeok="t" o:connecttype="rect"/>
            </v:shapetype>
            <v:shape id="Payoff" o:spid="_x0000_s1026" type="#_x0000_t202" style="position:absolute;left:0;text-align:left;margin-left:170.75pt;margin-top:0;width:221.95pt;height:59.55pt;z-index:251658240;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" filled="f" fillcolor="white [3201]" stroked="f" strokeweight=".5pt">
              <v:textbox inset="0,0,0,0">
                <w:txbxContent>
                  <w:p w14:paraId="69E22B91" w14:textId="77777777" w:rsidR="00BF2AB8" w:rsidRDefault="004108C4" w:rsidP="003549F6">
                    <w:pPr>
                      <w:jc w:val="right"/>
                    </w:pPr>
                    <w:sdt>
                      <w:sdtPr>
                        <w:rPr>
                          <w:noProof/>
                          <w:lang w:eastAsia="en-GB"/>
                        </w:rPr>
                        <w:alias w:val="Payoff"/>
                        <w:tag w:val="{&quot;templafy&quot;:{&quot;id&quot;:&quot;7b9e7570-1825-4cb1-99d0-6b4937f3f42f&quot;}}"/>
                        <w:id w:val="1503318143"/>
                        <w:picture/>
                      </w:sdtPr>
                      <w:sdtEndPr/>
                      <w:sdtContent>
                        <w:r w:rsidR="00BF2AB8">
                          <w:rPr>
                            <w:noProof/>
                            <w:lang w:eastAsia="da-DK"/>
                          </w:rPr>
                          <w:drawing>
                            <wp:inline distT="0" distB="0" distL="0" distR="0" wp14:anchorId="64EB000E" wp14:editId="266DF852">
                              <wp:extent cx="381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sdtContent>
                    </w:sdt>
                  </w:p>
                </w:txbxContent>
              </v:textbox>
              <w10:wrap anchorx="margin" anchory="page"/>
            </v:shape>
          </w:pict>
        </mc:Fallback>
      </mc:AlternateContent>
    </w:r>
    <w:r>
      <w:rPr>
        <w:noProof/>
        <w:lang w:eastAsia="da-DK"/>
      </w:rPr>
      <mc:AlternateContent>
        <mc:Choice Requires="wps">
          <w:drawing>
            <wp:anchor distT="0" distB="0" distL="114300" distR="114300" simplePos="0" relativeHeight="251656192" behindDoc="1" locked="0" layoutInCell="1" allowOverlap="1" wp14:anchorId="574E3E06" wp14:editId="6FAE414C">
              <wp:simplePos x="0" y="0"/>
              <wp:positionH relativeFrom="page">
                <wp:posOffset>-542925</wp:posOffset>
              </wp:positionH>
              <wp:positionV relativeFrom="page">
                <wp:posOffset>4600575</wp:posOffset>
              </wp:positionV>
              <wp:extent cx="8639810" cy="1494790"/>
              <wp:effectExtent l="0" t="2838450" r="0" b="2848610"/>
              <wp:wrapNone/>
              <wp:docPr id="1" name="Watermark_Hide" descr="{&quot;templafy&quot;:{&quot;id&quot;:&quot;cfc1dad4-0227-4e74-a94b-4691e85d190d&quot;}}" hidden="1"/>
              <wp:cNvGraphicFramePr/>
              <a:graphic xmlns:a="http://schemas.openxmlformats.org/drawingml/2006/main">
                <a:graphicData uri="http://schemas.microsoft.com/office/word/2010/wordprocessingShape">
                  <wps:wsp>
                    <wps:cNvSpPr txBox="1"/>
                    <wps:spPr>
                      <a:xfrm rot="18900000">
                        <a:off x="0" y="0"/>
                        <a:ext cx="8639810" cy="149479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rPr>
                              <w:vanish/>
                            </w:rPr>
                            <w:alias w:val="Watermark"/>
                            <w:tag w:val="{&quot;templafy&quot;:{&quot;id&quot;:&quot;8dd06e29-5952-44da-a8fc-a940f3a4eb01&quot;}}"/>
                            <w:id w:val="876972328"/>
                          </w:sdtPr>
                          <w:sdtEndPr/>
                          <w:sdtContent>
                            <w:p w14:paraId="4AB8D817" w14:textId="77777777" w:rsidR="00BF2AB8" w:rsidRDefault="00BF2AB8">
                              <w:pPr>
                                <w:pStyle w:val="Vandmrke"/>
                                <w:rPr>
                                  <w:vanish/>
                                </w:rPr>
                              </w:pPr>
                              <w:r>
                                <w:rPr>
                                  <w:vanish/>
                                </w:rPr>
                                <w:t>Ingen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4E3E06" id="Watermark_Hide" o:spid="_x0000_s1027" type="#_x0000_t202" alt="{&quot;templafy&quot;:{&quot;id&quot;:&quot;cfc1dad4-0227-4e74-a94b-4691e85d190d&quot;}}" style="position:absolute;left:0;text-align:left;margin-left:-42.75pt;margin-top:362.25pt;width:680.3pt;height:117.7pt;rotation:-45;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" filled="f" fillcolor="white [3201]" stroked="f" strokeweight=".5pt">
              <v:textbox style="mso-fit-shape-to-text:t" inset="0,0,0,0">
                <w:txbxContent>
                  <w:sdt>
                    <w:sdtPr>
                      <w:rPr>
                        <w:vanish/>
                      </w:rPr>
                      <w:alias w:val="Watermark"/>
                      <w:tag w:val="{&quot;templafy&quot;:{&quot;id&quot;:&quot;8dd06e29-5952-44da-a8fc-a940f3a4eb01&quot;}}"/>
                      <w:id w:val="876972328"/>
                    </w:sdtPr>
                    <w:sdtEndPr/>
                    <w:sdtContent>
                      <w:p w14:paraId="4AB8D817" w14:textId="77777777" w:rsidR="00BF2AB8" w:rsidRDefault="00BF2AB8">
                        <w:pPr>
                          <w:pStyle w:val="Vandmrke"/>
                          <w:rPr>
                            <w:vanish/>
                          </w:rPr>
                        </w:pPr>
                        <w:r>
                          <w:rPr>
                            <w:vanish/>
                          </w:rPr>
                          <w:t>Ingen</w:t>
                        </w:r>
                      </w:p>
                    </w:sdtContent>
                  </w:sdt>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40FE" w14:textId="77777777" w:rsidR="004108C4" w:rsidRDefault="004108C4" w:rsidP="006F3A35">
      <w:pPr>
        <w:spacing w:line="240" w:lineRule="auto"/>
      </w:pPr>
      <w:r>
        <w:separator/>
      </w:r>
    </w:p>
  </w:footnote>
  <w:footnote w:type="continuationSeparator" w:id="0">
    <w:p w14:paraId="3F8C91CE" w14:textId="77777777" w:rsidR="004108C4" w:rsidRDefault="004108C4" w:rsidP="009E4B94">
      <w:pPr>
        <w:spacing w:line="240" w:lineRule="auto"/>
      </w:pPr>
      <w:r>
        <w:continuationSeparator/>
      </w:r>
    </w:p>
    <w:p w14:paraId="0EC259C4" w14:textId="77777777" w:rsidR="004108C4" w:rsidRDefault="00410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9691" w14:textId="77777777" w:rsidR="00BF2AB8" w:rsidRDefault="004108C4">
    <w:pPr>
      <w:pStyle w:val="Sidehoved"/>
    </w:pPr>
    <w:r>
      <w:rPr>
        <w:noProof/>
      </w:rPr>
      <w:pict w14:anchorId="21367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2058" type="#_x0000_t136" style="position:absolute;left:0;text-align:left;margin-left:0;margin-top:0;width:603.95pt;height:75.45pt;rotation:315;z-index:-251657216;mso-position-horizontal:center;mso-position-horizontal-relative:margin;mso-position-vertical:center;mso-position-vertical-relative:margin" o:allowincell="f" fillcolor="silver" stroked="f">
          <v:fill opacity=".5"/>
          <v:textpath style="font-family:&quot;Century&quot;;font-size:1pt" string="CONFIDENTIAL"/>
          <w10:wrap anchorx="margin" anchory="margin"/>
        </v:shape>
      </w:pict>
    </w:r>
    <w:r w:rsidR="00BF2AB8">
      <w:rPr>
        <w:noProof/>
        <w:lang w:eastAsia="da-DK"/>
      </w:rPr>
      <w:drawing>
        <wp:anchor distT="0" distB="0" distL="0" distR="0" simplePos="0" relativeHeight="251657216" behindDoc="0" locked="0" layoutInCell="1" allowOverlap="1" wp14:anchorId="425E030F" wp14:editId="2BA840B3">
          <wp:simplePos x="0" y="0"/>
          <wp:positionH relativeFrom="page">
            <wp:align>left</wp:align>
          </wp:positionH>
          <wp:positionV relativeFrom="page">
            <wp:align>top</wp:align>
          </wp:positionV>
          <wp:extent cx="2796489" cy="755999"/>
          <wp:effectExtent l="0" t="0" r="0" b="0"/>
          <wp:wrapNone/>
          <wp:docPr id="7" name="Logo_Hide"/>
          <wp:cNvGraphicFramePr/>
          <a:graphic xmlns:a="http://schemas.openxmlformats.org/drawingml/2006/main">
            <a:graphicData uri="http://schemas.openxmlformats.org/drawingml/2006/picture">
              <pic:pic xmlns:pic="http://schemas.openxmlformats.org/drawingml/2006/picture">
                <pic:nvPicPr>
                  <pic:cNvPr id="1713679765" name="Logo_Hide"/>
                  <pic:cNvPicPr/>
                </pic:nvPicPr>
                <pic:blipFill>
                  <a:blip r:embed="rId1"/>
                  <a:srcRect/>
                  <a:stretch/>
                </pic:blipFill>
                <pic:spPr>
                  <a:xfrm>
                    <a:off x="0" y="0"/>
                    <a:ext cx="2796489" cy="755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D5DA" w14:textId="53B28491" w:rsidR="00BF2AB8" w:rsidRPr="00BC3BA7" w:rsidRDefault="00BF2AB8" w:rsidP="00BC3B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D7E02"/>
    <w:multiLevelType w:val="multilevel"/>
    <w:tmpl w:val="E3D64ECE"/>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lowerLetter"/>
      <w:lvlRestart w:val="0"/>
      <w:pStyle w:val="Punktafsnita"/>
      <w:lvlText w:val="(%5)"/>
      <w:lvlJc w:val="left"/>
      <w:pPr>
        <w:ind w:left="1701" w:hanging="709"/>
      </w:pPr>
      <w:rPr>
        <w:rFonts w:hint="default"/>
      </w:rPr>
    </w:lvl>
    <w:lvl w:ilvl="5">
      <w:start w:val="1"/>
      <w:numFmt w:val="lowerRoman"/>
      <w:lvlRestart w:val="0"/>
      <w:pStyle w:val="Punktafsniti"/>
      <w:lvlText w:val="(%6)"/>
      <w:lvlJc w:val="left"/>
      <w:pPr>
        <w:ind w:left="2410" w:hanging="709"/>
      </w:pPr>
      <w:rPr>
        <w:rFonts w:hint="default"/>
      </w:rPr>
    </w:lvl>
    <w:lvl w:ilvl="6">
      <w:start w:val="1"/>
      <w:numFmt w:val="upperLetter"/>
      <w:lvlRestart w:val="0"/>
      <w:pStyle w:val="PunktafsnitA0"/>
      <w:lvlText w:val="(%7)"/>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E8C3DE0"/>
    <w:multiLevelType w:val="multilevel"/>
    <w:tmpl w:val="046AA8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3"/>
        </w:tabs>
        <w:ind w:left="993"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9BB46A6"/>
    <w:multiLevelType w:val="multilevel"/>
    <w:tmpl w:val="E81AC1B8"/>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4"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5"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35E64DC"/>
    <w:multiLevelType w:val="multilevel"/>
    <w:tmpl w:val="E81E60E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DF5B6C"/>
    <w:multiLevelType w:val="multilevel"/>
    <w:tmpl w:val="09288A8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E20588C"/>
    <w:multiLevelType w:val="multilevel"/>
    <w:tmpl w:val="9E3018A6"/>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abstractNum w:abstractNumId="19" w15:restartNumberingAfterBreak="0">
    <w:nsid w:val="7FB354B8"/>
    <w:multiLevelType w:val="multilevel"/>
    <w:tmpl w:val="372283E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9"/>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8"/>
  </w:num>
  <w:num w:numId="12">
    <w:abstractNumId w:val="1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7"/>
  </w:num>
  <w:num w:numId="15">
    <w:abstractNumId w:val="17"/>
  </w:num>
  <w:num w:numId="16">
    <w:abstractNumId w:val="17"/>
  </w:num>
  <w:num w:numId="17">
    <w:abstractNumId w:val="12"/>
  </w:num>
  <w:num w:numId="18">
    <w:abstractNumId w:val="12"/>
  </w:num>
  <w:num w:numId="19">
    <w:abstractNumId w:val="17"/>
  </w:num>
  <w:num w:numId="20">
    <w:abstractNumId w:val="17"/>
  </w:num>
  <w:num w:numId="21">
    <w:abstractNumId w:val="17"/>
  </w:num>
  <w:num w:numId="22">
    <w:abstractNumId w:val="17"/>
  </w:num>
  <w:num w:numId="23">
    <w:abstractNumId w:val="15"/>
  </w:num>
  <w:num w:numId="24">
    <w:abstractNumId w:val="15"/>
  </w:num>
  <w:num w:numId="25">
    <w:abstractNumId w:val="15"/>
  </w:num>
  <w:num w:numId="26">
    <w:abstractNumId w:val="15"/>
  </w:num>
  <w:num w:numId="27">
    <w:abstractNumId w:val="17"/>
  </w:num>
  <w:num w:numId="28">
    <w:abstractNumId w:val="17"/>
  </w:num>
  <w:num w:numId="29">
    <w:abstractNumId w:val="17"/>
  </w:num>
  <w:num w:numId="30">
    <w:abstractNumId w:val="15"/>
  </w:num>
  <w:num w:numId="31">
    <w:abstractNumId w:val="13"/>
  </w:num>
  <w:num w:numId="32">
    <w:abstractNumId w:val="14"/>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6"/>
  </w:num>
  <w:num w:numId="43">
    <w:abstractNumId w:val="18"/>
  </w:num>
  <w:num w:numId="44">
    <w:abstractNumId w:val="1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16218"/>
    <w:rsid w:val="00020444"/>
    <w:rsid w:val="00022133"/>
    <w:rsid w:val="00030000"/>
    <w:rsid w:val="000307C8"/>
    <w:rsid w:val="00043DA2"/>
    <w:rsid w:val="000470E2"/>
    <w:rsid w:val="00055868"/>
    <w:rsid w:val="00060BD2"/>
    <w:rsid w:val="000707A5"/>
    <w:rsid w:val="00072DBC"/>
    <w:rsid w:val="0007453D"/>
    <w:rsid w:val="00075D1F"/>
    <w:rsid w:val="000761E6"/>
    <w:rsid w:val="00080393"/>
    <w:rsid w:val="00080E0A"/>
    <w:rsid w:val="0009128C"/>
    <w:rsid w:val="00092E09"/>
    <w:rsid w:val="00094ABD"/>
    <w:rsid w:val="000A4C03"/>
    <w:rsid w:val="000B202F"/>
    <w:rsid w:val="000B3710"/>
    <w:rsid w:val="000B7095"/>
    <w:rsid w:val="000C1455"/>
    <w:rsid w:val="000C24C5"/>
    <w:rsid w:val="000C6DB8"/>
    <w:rsid w:val="000C7652"/>
    <w:rsid w:val="000D146C"/>
    <w:rsid w:val="000E7CA9"/>
    <w:rsid w:val="000F6AA2"/>
    <w:rsid w:val="00100839"/>
    <w:rsid w:val="001012C9"/>
    <w:rsid w:val="00103E3F"/>
    <w:rsid w:val="001061C4"/>
    <w:rsid w:val="00112332"/>
    <w:rsid w:val="001148D3"/>
    <w:rsid w:val="00131DD5"/>
    <w:rsid w:val="0013244F"/>
    <w:rsid w:val="001412FE"/>
    <w:rsid w:val="00151F97"/>
    <w:rsid w:val="001556CA"/>
    <w:rsid w:val="001603A6"/>
    <w:rsid w:val="00162E9E"/>
    <w:rsid w:val="00167853"/>
    <w:rsid w:val="00172163"/>
    <w:rsid w:val="00180170"/>
    <w:rsid w:val="001802D5"/>
    <w:rsid w:val="00182651"/>
    <w:rsid w:val="00187751"/>
    <w:rsid w:val="001A1312"/>
    <w:rsid w:val="001A15FC"/>
    <w:rsid w:val="001A6DD5"/>
    <w:rsid w:val="001B0904"/>
    <w:rsid w:val="001B4FA1"/>
    <w:rsid w:val="001B614B"/>
    <w:rsid w:val="001C5343"/>
    <w:rsid w:val="001D35AB"/>
    <w:rsid w:val="001D5888"/>
    <w:rsid w:val="001E03DB"/>
    <w:rsid w:val="001E45FC"/>
    <w:rsid w:val="001E54B6"/>
    <w:rsid w:val="00214C16"/>
    <w:rsid w:val="002179A4"/>
    <w:rsid w:val="002218E6"/>
    <w:rsid w:val="0022689A"/>
    <w:rsid w:val="00231E89"/>
    <w:rsid w:val="00242596"/>
    <w:rsid w:val="00244D70"/>
    <w:rsid w:val="00245193"/>
    <w:rsid w:val="00252D6D"/>
    <w:rsid w:val="00254397"/>
    <w:rsid w:val="00254D6A"/>
    <w:rsid w:val="00273CAC"/>
    <w:rsid w:val="00275857"/>
    <w:rsid w:val="00276EB4"/>
    <w:rsid w:val="002804A1"/>
    <w:rsid w:val="002875FD"/>
    <w:rsid w:val="00287A14"/>
    <w:rsid w:val="00292758"/>
    <w:rsid w:val="002A5C5D"/>
    <w:rsid w:val="002B2A9B"/>
    <w:rsid w:val="002B6D07"/>
    <w:rsid w:val="002C5297"/>
    <w:rsid w:val="002C7B3F"/>
    <w:rsid w:val="002D5562"/>
    <w:rsid w:val="002D6E1A"/>
    <w:rsid w:val="002E1720"/>
    <w:rsid w:val="002E27B6"/>
    <w:rsid w:val="002E451D"/>
    <w:rsid w:val="002E74A4"/>
    <w:rsid w:val="00300B3B"/>
    <w:rsid w:val="00302935"/>
    <w:rsid w:val="003071D2"/>
    <w:rsid w:val="00307A29"/>
    <w:rsid w:val="0032350F"/>
    <w:rsid w:val="003400A1"/>
    <w:rsid w:val="00340F26"/>
    <w:rsid w:val="003471F4"/>
    <w:rsid w:val="003549F6"/>
    <w:rsid w:val="00355397"/>
    <w:rsid w:val="00355763"/>
    <w:rsid w:val="00361BC1"/>
    <w:rsid w:val="00367355"/>
    <w:rsid w:val="00370608"/>
    <w:rsid w:val="00387D3A"/>
    <w:rsid w:val="003A65F5"/>
    <w:rsid w:val="003B31B2"/>
    <w:rsid w:val="003B35B0"/>
    <w:rsid w:val="003B7A02"/>
    <w:rsid w:val="003C1753"/>
    <w:rsid w:val="003C3569"/>
    <w:rsid w:val="003C4F9F"/>
    <w:rsid w:val="003C60F1"/>
    <w:rsid w:val="003C71E8"/>
    <w:rsid w:val="003D0E02"/>
    <w:rsid w:val="003D3DD4"/>
    <w:rsid w:val="003F5C65"/>
    <w:rsid w:val="00400A36"/>
    <w:rsid w:val="00405181"/>
    <w:rsid w:val="004108C4"/>
    <w:rsid w:val="0041123C"/>
    <w:rsid w:val="00414986"/>
    <w:rsid w:val="004206C6"/>
    <w:rsid w:val="00421009"/>
    <w:rsid w:val="00424709"/>
    <w:rsid w:val="00424AD9"/>
    <w:rsid w:val="00433E87"/>
    <w:rsid w:val="004351C6"/>
    <w:rsid w:val="0044055B"/>
    <w:rsid w:val="004514B1"/>
    <w:rsid w:val="00457FCE"/>
    <w:rsid w:val="0046113A"/>
    <w:rsid w:val="00463C70"/>
    <w:rsid w:val="00470224"/>
    <w:rsid w:val="004736EB"/>
    <w:rsid w:val="004777BE"/>
    <w:rsid w:val="00477823"/>
    <w:rsid w:val="00480554"/>
    <w:rsid w:val="0049008D"/>
    <w:rsid w:val="00493036"/>
    <w:rsid w:val="00494BC1"/>
    <w:rsid w:val="004A1B27"/>
    <w:rsid w:val="004A3290"/>
    <w:rsid w:val="004A3925"/>
    <w:rsid w:val="004A4E3A"/>
    <w:rsid w:val="004A4E98"/>
    <w:rsid w:val="004A5FFD"/>
    <w:rsid w:val="004B2719"/>
    <w:rsid w:val="004B334B"/>
    <w:rsid w:val="004B7F38"/>
    <w:rsid w:val="004C01B2"/>
    <w:rsid w:val="004E134F"/>
    <w:rsid w:val="004E1AA9"/>
    <w:rsid w:val="004E4531"/>
    <w:rsid w:val="004F1ED7"/>
    <w:rsid w:val="004F2F70"/>
    <w:rsid w:val="004F4302"/>
    <w:rsid w:val="004F4C6A"/>
    <w:rsid w:val="004F559B"/>
    <w:rsid w:val="004F5F69"/>
    <w:rsid w:val="004F7382"/>
    <w:rsid w:val="0051274E"/>
    <w:rsid w:val="005178A7"/>
    <w:rsid w:val="00517B0D"/>
    <w:rsid w:val="00520479"/>
    <w:rsid w:val="005219A1"/>
    <w:rsid w:val="005402AD"/>
    <w:rsid w:val="00543EF2"/>
    <w:rsid w:val="005445AF"/>
    <w:rsid w:val="00546A27"/>
    <w:rsid w:val="00552F4C"/>
    <w:rsid w:val="005534A3"/>
    <w:rsid w:val="00555B3C"/>
    <w:rsid w:val="00556155"/>
    <w:rsid w:val="00556D6C"/>
    <w:rsid w:val="00557D17"/>
    <w:rsid w:val="005601A6"/>
    <w:rsid w:val="00561C72"/>
    <w:rsid w:val="0057430F"/>
    <w:rsid w:val="00577C21"/>
    <w:rsid w:val="00582AE7"/>
    <w:rsid w:val="00582B74"/>
    <w:rsid w:val="00594912"/>
    <w:rsid w:val="0059633C"/>
    <w:rsid w:val="0059668D"/>
    <w:rsid w:val="005A28D4"/>
    <w:rsid w:val="005B0CC3"/>
    <w:rsid w:val="005C2F7F"/>
    <w:rsid w:val="005C38D2"/>
    <w:rsid w:val="005C5F97"/>
    <w:rsid w:val="005C7188"/>
    <w:rsid w:val="005C769C"/>
    <w:rsid w:val="005D122B"/>
    <w:rsid w:val="005D25F9"/>
    <w:rsid w:val="005D2A23"/>
    <w:rsid w:val="005D68A3"/>
    <w:rsid w:val="005E0C00"/>
    <w:rsid w:val="005E6E52"/>
    <w:rsid w:val="005F1580"/>
    <w:rsid w:val="005F3ED8"/>
    <w:rsid w:val="005F6B57"/>
    <w:rsid w:val="005F7F57"/>
    <w:rsid w:val="00601B3B"/>
    <w:rsid w:val="00603634"/>
    <w:rsid w:val="006045D8"/>
    <w:rsid w:val="00606E0A"/>
    <w:rsid w:val="00607E3F"/>
    <w:rsid w:val="00615F5B"/>
    <w:rsid w:val="00615FCE"/>
    <w:rsid w:val="00633624"/>
    <w:rsid w:val="006370F9"/>
    <w:rsid w:val="00641E22"/>
    <w:rsid w:val="00647715"/>
    <w:rsid w:val="006508D8"/>
    <w:rsid w:val="00652D01"/>
    <w:rsid w:val="0065331B"/>
    <w:rsid w:val="00655B49"/>
    <w:rsid w:val="00656030"/>
    <w:rsid w:val="00662487"/>
    <w:rsid w:val="00674045"/>
    <w:rsid w:val="00675FD4"/>
    <w:rsid w:val="006776BF"/>
    <w:rsid w:val="00681D83"/>
    <w:rsid w:val="006900C2"/>
    <w:rsid w:val="00695A54"/>
    <w:rsid w:val="006B2B6D"/>
    <w:rsid w:val="006B30A9"/>
    <w:rsid w:val="006C0607"/>
    <w:rsid w:val="006C6410"/>
    <w:rsid w:val="006E01E8"/>
    <w:rsid w:val="006E1AA7"/>
    <w:rsid w:val="006E778F"/>
    <w:rsid w:val="006F1EFE"/>
    <w:rsid w:val="006F3A35"/>
    <w:rsid w:val="006F6DDE"/>
    <w:rsid w:val="007008EE"/>
    <w:rsid w:val="0070139A"/>
    <w:rsid w:val="0070267E"/>
    <w:rsid w:val="00706E32"/>
    <w:rsid w:val="00710921"/>
    <w:rsid w:val="00717FA9"/>
    <w:rsid w:val="0072338F"/>
    <w:rsid w:val="00733FB7"/>
    <w:rsid w:val="007352BE"/>
    <w:rsid w:val="00736320"/>
    <w:rsid w:val="00737537"/>
    <w:rsid w:val="00741AEF"/>
    <w:rsid w:val="0074395A"/>
    <w:rsid w:val="0074406F"/>
    <w:rsid w:val="00745D66"/>
    <w:rsid w:val="007466AF"/>
    <w:rsid w:val="00747634"/>
    <w:rsid w:val="00753635"/>
    <w:rsid w:val="00753B90"/>
    <w:rsid w:val="007546AF"/>
    <w:rsid w:val="00761538"/>
    <w:rsid w:val="007619C9"/>
    <w:rsid w:val="007631D2"/>
    <w:rsid w:val="0076515A"/>
    <w:rsid w:val="00765934"/>
    <w:rsid w:val="00766142"/>
    <w:rsid w:val="00767682"/>
    <w:rsid w:val="00767A03"/>
    <w:rsid w:val="00772996"/>
    <w:rsid w:val="0077451B"/>
    <w:rsid w:val="00780237"/>
    <w:rsid w:val="00780F90"/>
    <w:rsid w:val="00781C1F"/>
    <w:rsid w:val="00782E20"/>
    <w:rsid w:val="007830AC"/>
    <w:rsid w:val="0079073C"/>
    <w:rsid w:val="007937AF"/>
    <w:rsid w:val="007A385F"/>
    <w:rsid w:val="007B16AB"/>
    <w:rsid w:val="007C01F7"/>
    <w:rsid w:val="007C41EC"/>
    <w:rsid w:val="007C7986"/>
    <w:rsid w:val="007E0B65"/>
    <w:rsid w:val="007E24FE"/>
    <w:rsid w:val="007E2BB5"/>
    <w:rsid w:val="007E373C"/>
    <w:rsid w:val="007E6A4E"/>
    <w:rsid w:val="007E706F"/>
    <w:rsid w:val="008002CE"/>
    <w:rsid w:val="00803056"/>
    <w:rsid w:val="00803ABF"/>
    <w:rsid w:val="00806254"/>
    <w:rsid w:val="00811976"/>
    <w:rsid w:val="0083082C"/>
    <w:rsid w:val="0083188A"/>
    <w:rsid w:val="00836161"/>
    <w:rsid w:val="00856CBA"/>
    <w:rsid w:val="00863C2A"/>
    <w:rsid w:val="008853E8"/>
    <w:rsid w:val="00892D08"/>
    <w:rsid w:val="00893791"/>
    <w:rsid w:val="00894D69"/>
    <w:rsid w:val="008A2330"/>
    <w:rsid w:val="008A4AD0"/>
    <w:rsid w:val="008A6DD7"/>
    <w:rsid w:val="008B272D"/>
    <w:rsid w:val="008B41DA"/>
    <w:rsid w:val="008C0712"/>
    <w:rsid w:val="008C2CEF"/>
    <w:rsid w:val="008C39AD"/>
    <w:rsid w:val="008C42DB"/>
    <w:rsid w:val="008D70B1"/>
    <w:rsid w:val="008E34F1"/>
    <w:rsid w:val="008E5A6D"/>
    <w:rsid w:val="008F32DF"/>
    <w:rsid w:val="008F4D20"/>
    <w:rsid w:val="00901E4A"/>
    <w:rsid w:val="0090376A"/>
    <w:rsid w:val="0090493F"/>
    <w:rsid w:val="009127C6"/>
    <w:rsid w:val="00920841"/>
    <w:rsid w:val="00930848"/>
    <w:rsid w:val="00931476"/>
    <w:rsid w:val="0093187B"/>
    <w:rsid w:val="00935A03"/>
    <w:rsid w:val="00942231"/>
    <w:rsid w:val="00942692"/>
    <w:rsid w:val="0094757D"/>
    <w:rsid w:val="00950C14"/>
    <w:rsid w:val="00951B25"/>
    <w:rsid w:val="00951CB5"/>
    <w:rsid w:val="009532EA"/>
    <w:rsid w:val="0096071D"/>
    <w:rsid w:val="00961E88"/>
    <w:rsid w:val="00962F29"/>
    <w:rsid w:val="00964A0E"/>
    <w:rsid w:val="009666A3"/>
    <w:rsid w:val="009673B1"/>
    <w:rsid w:val="00971C77"/>
    <w:rsid w:val="009737E4"/>
    <w:rsid w:val="009763A6"/>
    <w:rsid w:val="0097681F"/>
    <w:rsid w:val="00976859"/>
    <w:rsid w:val="009771BE"/>
    <w:rsid w:val="009807DF"/>
    <w:rsid w:val="00980DBB"/>
    <w:rsid w:val="00981196"/>
    <w:rsid w:val="009811B7"/>
    <w:rsid w:val="00982EE0"/>
    <w:rsid w:val="00983539"/>
    <w:rsid w:val="00983B74"/>
    <w:rsid w:val="0098497D"/>
    <w:rsid w:val="00987452"/>
    <w:rsid w:val="00990075"/>
    <w:rsid w:val="00990263"/>
    <w:rsid w:val="00995A5E"/>
    <w:rsid w:val="009A4CCC"/>
    <w:rsid w:val="009B65C5"/>
    <w:rsid w:val="009B6F7B"/>
    <w:rsid w:val="009C2389"/>
    <w:rsid w:val="009D1E80"/>
    <w:rsid w:val="009D4BF7"/>
    <w:rsid w:val="009D4F91"/>
    <w:rsid w:val="009D677D"/>
    <w:rsid w:val="009D70DB"/>
    <w:rsid w:val="009E4B94"/>
    <w:rsid w:val="009E5B57"/>
    <w:rsid w:val="009E7725"/>
    <w:rsid w:val="009F0FA5"/>
    <w:rsid w:val="009F527A"/>
    <w:rsid w:val="009F73D1"/>
    <w:rsid w:val="00A03C4E"/>
    <w:rsid w:val="00A04A85"/>
    <w:rsid w:val="00A125F7"/>
    <w:rsid w:val="00A1707A"/>
    <w:rsid w:val="00A31FA5"/>
    <w:rsid w:val="00A328CA"/>
    <w:rsid w:val="00A4023B"/>
    <w:rsid w:val="00A422DC"/>
    <w:rsid w:val="00A42E64"/>
    <w:rsid w:val="00A439F3"/>
    <w:rsid w:val="00A452E1"/>
    <w:rsid w:val="00A5711E"/>
    <w:rsid w:val="00A63196"/>
    <w:rsid w:val="00A67B7F"/>
    <w:rsid w:val="00A777FC"/>
    <w:rsid w:val="00A77B49"/>
    <w:rsid w:val="00A80F95"/>
    <w:rsid w:val="00A86E29"/>
    <w:rsid w:val="00A86E7A"/>
    <w:rsid w:val="00A90452"/>
    <w:rsid w:val="00A91DA5"/>
    <w:rsid w:val="00A94CA4"/>
    <w:rsid w:val="00AA3165"/>
    <w:rsid w:val="00AA58F6"/>
    <w:rsid w:val="00AA6EF3"/>
    <w:rsid w:val="00AA7127"/>
    <w:rsid w:val="00AB356D"/>
    <w:rsid w:val="00AB4582"/>
    <w:rsid w:val="00AB7A6E"/>
    <w:rsid w:val="00AC1F55"/>
    <w:rsid w:val="00AC3C47"/>
    <w:rsid w:val="00AD1302"/>
    <w:rsid w:val="00AD1FBE"/>
    <w:rsid w:val="00AD27DE"/>
    <w:rsid w:val="00AD28CF"/>
    <w:rsid w:val="00AD4EAB"/>
    <w:rsid w:val="00AD5F89"/>
    <w:rsid w:val="00AD6BBF"/>
    <w:rsid w:val="00AE0C84"/>
    <w:rsid w:val="00AE2483"/>
    <w:rsid w:val="00AE40F0"/>
    <w:rsid w:val="00AE627E"/>
    <w:rsid w:val="00AF0063"/>
    <w:rsid w:val="00AF1701"/>
    <w:rsid w:val="00AF1D02"/>
    <w:rsid w:val="00B00D92"/>
    <w:rsid w:val="00B0422A"/>
    <w:rsid w:val="00B043EA"/>
    <w:rsid w:val="00B10181"/>
    <w:rsid w:val="00B1053F"/>
    <w:rsid w:val="00B24E70"/>
    <w:rsid w:val="00B27AF1"/>
    <w:rsid w:val="00B310A1"/>
    <w:rsid w:val="00B37298"/>
    <w:rsid w:val="00B549CC"/>
    <w:rsid w:val="00B613E3"/>
    <w:rsid w:val="00B62041"/>
    <w:rsid w:val="00B64AE3"/>
    <w:rsid w:val="00B7009E"/>
    <w:rsid w:val="00B72104"/>
    <w:rsid w:val="00B865CB"/>
    <w:rsid w:val="00B921DC"/>
    <w:rsid w:val="00B97712"/>
    <w:rsid w:val="00BA3FAA"/>
    <w:rsid w:val="00BB2218"/>
    <w:rsid w:val="00BB3F9F"/>
    <w:rsid w:val="00BB4255"/>
    <w:rsid w:val="00BB4C14"/>
    <w:rsid w:val="00BB7894"/>
    <w:rsid w:val="00BC3BA7"/>
    <w:rsid w:val="00BC52E7"/>
    <w:rsid w:val="00BD12F4"/>
    <w:rsid w:val="00BD323F"/>
    <w:rsid w:val="00BD7203"/>
    <w:rsid w:val="00BD74F6"/>
    <w:rsid w:val="00BE5067"/>
    <w:rsid w:val="00BE6AE3"/>
    <w:rsid w:val="00BF1BE1"/>
    <w:rsid w:val="00BF2AB8"/>
    <w:rsid w:val="00BF528B"/>
    <w:rsid w:val="00BF7CAA"/>
    <w:rsid w:val="00C018D5"/>
    <w:rsid w:val="00C02471"/>
    <w:rsid w:val="00C030CA"/>
    <w:rsid w:val="00C07B72"/>
    <w:rsid w:val="00C10676"/>
    <w:rsid w:val="00C177EF"/>
    <w:rsid w:val="00C20AD5"/>
    <w:rsid w:val="00C26805"/>
    <w:rsid w:val="00C357EF"/>
    <w:rsid w:val="00C41F08"/>
    <w:rsid w:val="00C439CB"/>
    <w:rsid w:val="00C475C6"/>
    <w:rsid w:val="00C56B8A"/>
    <w:rsid w:val="00C61D16"/>
    <w:rsid w:val="00C640BB"/>
    <w:rsid w:val="00C71BF5"/>
    <w:rsid w:val="00C73C15"/>
    <w:rsid w:val="00C76BD3"/>
    <w:rsid w:val="00C7770E"/>
    <w:rsid w:val="00C82B7B"/>
    <w:rsid w:val="00C8678D"/>
    <w:rsid w:val="00C87006"/>
    <w:rsid w:val="00C90298"/>
    <w:rsid w:val="00C90EA0"/>
    <w:rsid w:val="00C9179C"/>
    <w:rsid w:val="00C9683D"/>
    <w:rsid w:val="00CA0183"/>
    <w:rsid w:val="00CA0830"/>
    <w:rsid w:val="00CA0A7D"/>
    <w:rsid w:val="00CB1165"/>
    <w:rsid w:val="00CB389B"/>
    <w:rsid w:val="00CB4A11"/>
    <w:rsid w:val="00CC6322"/>
    <w:rsid w:val="00CC78D9"/>
    <w:rsid w:val="00CD35B2"/>
    <w:rsid w:val="00CE1EA7"/>
    <w:rsid w:val="00CE5168"/>
    <w:rsid w:val="00CE6000"/>
    <w:rsid w:val="00CF7619"/>
    <w:rsid w:val="00D01EF5"/>
    <w:rsid w:val="00D14D8A"/>
    <w:rsid w:val="00D20840"/>
    <w:rsid w:val="00D20E06"/>
    <w:rsid w:val="00D27D0E"/>
    <w:rsid w:val="00D3752F"/>
    <w:rsid w:val="00D37DDC"/>
    <w:rsid w:val="00D51CCB"/>
    <w:rsid w:val="00D53670"/>
    <w:rsid w:val="00D55130"/>
    <w:rsid w:val="00D5652D"/>
    <w:rsid w:val="00D605B4"/>
    <w:rsid w:val="00D644D4"/>
    <w:rsid w:val="00D75C34"/>
    <w:rsid w:val="00D84D32"/>
    <w:rsid w:val="00D86BFF"/>
    <w:rsid w:val="00D87C66"/>
    <w:rsid w:val="00D90ABB"/>
    <w:rsid w:val="00D925D3"/>
    <w:rsid w:val="00D96141"/>
    <w:rsid w:val="00DA1B71"/>
    <w:rsid w:val="00DB31AF"/>
    <w:rsid w:val="00DB7414"/>
    <w:rsid w:val="00DC246F"/>
    <w:rsid w:val="00DC61BD"/>
    <w:rsid w:val="00DD1936"/>
    <w:rsid w:val="00DD6921"/>
    <w:rsid w:val="00DE24D2"/>
    <w:rsid w:val="00DE2B28"/>
    <w:rsid w:val="00DE5002"/>
    <w:rsid w:val="00DF0341"/>
    <w:rsid w:val="00DF3040"/>
    <w:rsid w:val="00E007E7"/>
    <w:rsid w:val="00E0339A"/>
    <w:rsid w:val="00E04414"/>
    <w:rsid w:val="00E15963"/>
    <w:rsid w:val="00E20A17"/>
    <w:rsid w:val="00E25B09"/>
    <w:rsid w:val="00E30A5B"/>
    <w:rsid w:val="00E343CC"/>
    <w:rsid w:val="00E37F9E"/>
    <w:rsid w:val="00E53EE9"/>
    <w:rsid w:val="00E57C1D"/>
    <w:rsid w:val="00E63B56"/>
    <w:rsid w:val="00E6486C"/>
    <w:rsid w:val="00E6644C"/>
    <w:rsid w:val="00E72FEF"/>
    <w:rsid w:val="00E866B3"/>
    <w:rsid w:val="00E91DDB"/>
    <w:rsid w:val="00E94F08"/>
    <w:rsid w:val="00EA1783"/>
    <w:rsid w:val="00EA354A"/>
    <w:rsid w:val="00EA481E"/>
    <w:rsid w:val="00EB0462"/>
    <w:rsid w:val="00EB3398"/>
    <w:rsid w:val="00EB5D55"/>
    <w:rsid w:val="00EB6AAC"/>
    <w:rsid w:val="00EB6E9C"/>
    <w:rsid w:val="00EC18FD"/>
    <w:rsid w:val="00EC3C22"/>
    <w:rsid w:val="00EC4821"/>
    <w:rsid w:val="00EC5B80"/>
    <w:rsid w:val="00EC6814"/>
    <w:rsid w:val="00EC7F89"/>
    <w:rsid w:val="00ED6EC5"/>
    <w:rsid w:val="00EF113E"/>
    <w:rsid w:val="00EF3021"/>
    <w:rsid w:val="00F016EF"/>
    <w:rsid w:val="00F02710"/>
    <w:rsid w:val="00F04788"/>
    <w:rsid w:val="00F05F62"/>
    <w:rsid w:val="00F07BC7"/>
    <w:rsid w:val="00F10B74"/>
    <w:rsid w:val="00F16046"/>
    <w:rsid w:val="00F17F3F"/>
    <w:rsid w:val="00F233E7"/>
    <w:rsid w:val="00F235E1"/>
    <w:rsid w:val="00F3146C"/>
    <w:rsid w:val="00F33908"/>
    <w:rsid w:val="00F467B1"/>
    <w:rsid w:val="00F47859"/>
    <w:rsid w:val="00F55CAE"/>
    <w:rsid w:val="00F57132"/>
    <w:rsid w:val="00F57D6E"/>
    <w:rsid w:val="00F61C54"/>
    <w:rsid w:val="00F666C2"/>
    <w:rsid w:val="00F6714E"/>
    <w:rsid w:val="00F710A5"/>
    <w:rsid w:val="00F72330"/>
    <w:rsid w:val="00F73354"/>
    <w:rsid w:val="00F76663"/>
    <w:rsid w:val="00F77499"/>
    <w:rsid w:val="00F809F7"/>
    <w:rsid w:val="00F83460"/>
    <w:rsid w:val="00F932F9"/>
    <w:rsid w:val="00F959B7"/>
    <w:rsid w:val="00F97A7C"/>
    <w:rsid w:val="00FA4A4D"/>
    <w:rsid w:val="00FA61EF"/>
    <w:rsid w:val="00FA6615"/>
    <w:rsid w:val="00FB38FD"/>
    <w:rsid w:val="00FC2632"/>
    <w:rsid w:val="00FC63F9"/>
    <w:rsid w:val="00FD3910"/>
    <w:rsid w:val="00FD5909"/>
    <w:rsid w:val="00FE2C9C"/>
    <w:rsid w:val="00FF1103"/>
    <w:rsid w:val="00FF658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3DC3675"/>
  <w15:docId w15:val="{61B6DA5E-0C29-4BEE-AD55-C135BE9B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iPriority="39" w:unhideWhenUsed="1"/>
    <w:lsdException w:name="List" w:semiHidden="1"/>
    <w:lsdException w:name="List Bullet" w:semiHidden="1" w:uiPriority="0" w:unhideWhenUsed="1"/>
    <w:lsdException w:name="List Number" w:uiPriority="2"/>
    <w:lsdException w:name="List 2" w:semiHidden="1"/>
    <w:lsdException w:name="List 3" w:semiHidden="1"/>
    <w:lsdException w:name="List 4" w:semiHidden="1"/>
    <w:lsdException w:name="List 5" w:semiHidden="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3"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14"/>
  </w:style>
  <w:style w:type="paragraph" w:styleId="Overskrift1">
    <w:name w:val="heading 1"/>
    <w:basedOn w:val="Normal"/>
    <w:next w:val="Normal"/>
    <w:link w:val="Overskrift1Tegn"/>
    <w:qFormat/>
    <w:rsid w:val="00355397"/>
    <w:pPr>
      <w:keepNext/>
      <w:numPr>
        <w:numId w:val="44"/>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qFormat/>
    <w:rsid w:val="00355397"/>
    <w:pPr>
      <w:keepNext/>
      <w:numPr>
        <w:ilvl w:val="1"/>
        <w:numId w:val="44"/>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aliases w:val="Sub Heading"/>
    <w:basedOn w:val="Normal"/>
    <w:next w:val="Normal"/>
    <w:link w:val="Overskrift3Tegn"/>
    <w:qFormat/>
    <w:rsid w:val="00355397"/>
    <w:pPr>
      <w:keepNext/>
      <w:numPr>
        <w:ilvl w:val="2"/>
        <w:numId w:val="44"/>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qFormat/>
    <w:rsid w:val="00355397"/>
    <w:pPr>
      <w:keepNext/>
      <w:numPr>
        <w:ilvl w:val="3"/>
        <w:numId w:val="44"/>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355397"/>
    <w:pPr>
      <w:numPr>
        <w:numId w:val="0"/>
      </w:numPr>
      <w:outlineLvl w:val="4"/>
    </w:pPr>
    <w:rPr>
      <w:bCs w:val="0"/>
      <w:iCs/>
      <w:szCs w:val="26"/>
    </w:rPr>
  </w:style>
  <w:style w:type="paragraph" w:styleId="Overskrift6">
    <w:name w:val="heading 6"/>
    <w:basedOn w:val="Overskrift2"/>
    <w:next w:val="Normal"/>
    <w:link w:val="Overskrift6Tegn"/>
    <w:uiPriority w:val="1"/>
    <w:rsid w:val="0035539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355397"/>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35539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BD323F"/>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02471"/>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C02471"/>
    <w:rPr>
      <w:rFonts w:ascii="Arial" w:hAnsi="Arial"/>
      <w:sz w:val="16"/>
      <w:lang w:val="da-DK"/>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F73354"/>
    <w:rPr>
      <w:sz w:val="16"/>
      <w:lang w:val="da-DK"/>
    </w:rPr>
  </w:style>
  <w:style w:type="character" w:customStyle="1" w:styleId="Overskrift1Tegn">
    <w:name w:val="Overskrift 1 Tegn"/>
    <w:basedOn w:val="Standardskrifttypeiafsnit"/>
    <w:link w:val="Overskrift1"/>
    <w:rsid w:val="00B613E3"/>
    <w:rPr>
      <w:rFonts w:eastAsia="Times New Roman" w:cs="Times New Roman"/>
      <w:b/>
      <w:bCs/>
      <w:caps/>
      <w:lang w:val="da-DK"/>
    </w:rPr>
  </w:style>
  <w:style w:type="character" w:customStyle="1" w:styleId="Overskrift2Tegn">
    <w:name w:val="Overskrift 2 Tegn"/>
    <w:basedOn w:val="Standardskrifttypeiafsnit"/>
    <w:link w:val="Overskrift2"/>
    <w:rsid w:val="00B613E3"/>
    <w:rPr>
      <w:rFonts w:eastAsia="Times New Roman" w:cs="Times New Roman"/>
      <w:b/>
      <w:iCs/>
      <w:szCs w:val="28"/>
      <w:lang w:val="da-DK"/>
    </w:rPr>
  </w:style>
  <w:style w:type="character" w:customStyle="1" w:styleId="Overskrift3Tegn">
    <w:name w:val="Overskrift 3 Tegn"/>
    <w:aliases w:val="Sub Heading Tegn"/>
    <w:basedOn w:val="Standardskrifttypeiafsnit"/>
    <w:link w:val="Overskrift3"/>
    <w:rsid w:val="00B613E3"/>
    <w:rPr>
      <w:rFonts w:eastAsia="Times New Roman" w:cs="Times New Roman"/>
      <w:b/>
      <w:i/>
      <w:szCs w:val="26"/>
      <w:lang w:val="da-DK"/>
    </w:rPr>
  </w:style>
  <w:style w:type="character" w:customStyle="1" w:styleId="Overskrift4Tegn">
    <w:name w:val="Overskrift 4 Tegn"/>
    <w:basedOn w:val="Standardskrifttypeiafsnit"/>
    <w:link w:val="Overskrift4"/>
    <w:uiPriority w:val="1"/>
    <w:rsid w:val="00B613E3"/>
    <w:rPr>
      <w:rFonts w:eastAsia="Times New Roman" w:cs="Times New Roman"/>
      <w:bCs/>
      <w:i/>
      <w:szCs w:val="28"/>
      <w:lang w:val="da-DK"/>
    </w:rPr>
  </w:style>
  <w:style w:type="character" w:customStyle="1" w:styleId="Overskrift5Tegn">
    <w:name w:val="Overskrift 5 Tegn"/>
    <w:basedOn w:val="Standardskrifttypeiafsnit"/>
    <w:link w:val="Overskrift5"/>
    <w:uiPriority w:val="1"/>
    <w:rsid w:val="00B613E3"/>
    <w:rPr>
      <w:rFonts w:eastAsia="Times New Roman" w:cs="Times New Roman"/>
      <w:b/>
      <w:iCs/>
      <w:caps/>
      <w:szCs w:val="26"/>
      <w:lang w:val="da-DK"/>
    </w:rPr>
  </w:style>
  <w:style w:type="character" w:customStyle="1" w:styleId="Overskrift6Tegn">
    <w:name w:val="Overskrift 6 Tegn"/>
    <w:basedOn w:val="Standardskrifttypeiafsnit"/>
    <w:link w:val="Overskrift6"/>
    <w:uiPriority w:val="1"/>
    <w:rsid w:val="00B613E3"/>
    <w:rPr>
      <w:rFonts w:eastAsia="Times New Roman" w:cs="Times New Roman"/>
      <w:b/>
      <w:bCs/>
      <w:iCs/>
      <w:szCs w:val="22"/>
      <w:lang w:val="da-DK"/>
    </w:rPr>
  </w:style>
  <w:style w:type="character" w:customStyle="1" w:styleId="Overskrift7Tegn">
    <w:name w:val="Overskrift 7 Tegn"/>
    <w:basedOn w:val="Standardskrifttypeiafsnit"/>
    <w:link w:val="Overskrift7"/>
    <w:uiPriority w:val="1"/>
    <w:rsid w:val="00B613E3"/>
    <w:rPr>
      <w:rFonts w:eastAsia="Times New Roman" w:cs="Times New Roman"/>
      <w:b/>
      <w:i/>
      <w:szCs w:val="24"/>
      <w:lang w:val="da-DK"/>
    </w:rPr>
  </w:style>
  <w:style w:type="character" w:customStyle="1" w:styleId="Overskrift8Tegn">
    <w:name w:val="Overskrift 8 Tegn"/>
    <w:basedOn w:val="Standardskrifttypeiafsnit"/>
    <w:link w:val="Overskrift8"/>
    <w:uiPriority w:val="1"/>
    <w:rsid w:val="00B613E3"/>
    <w:rPr>
      <w:rFonts w:eastAsia="Times New Roman" w:cs="Times New Roman"/>
      <w:bCs/>
      <w:i/>
      <w:iCs/>
      <w:szCs w:val="24"/>
      <w:lang w:val="da-DK"/>
    </w:rPr>
  </w:style>
  <w:style w:type="character" w:customStyle="1" w:styleId="Overskrift9Tegn">
    <w:name w:val="Overskrift 9 Tegn"/>
    <w:basedOn w:val="Standardskrifttypeiafsnit"/>
    <w:link w:val="Overskrift9"/>
    <w:uiPriority w:val="1"/>
    <w:rsid w:val="00BD323F"/>
    <w:rPr>
      <w:rFonts w:eastAsia="Times New Roman" w:cs="Arial"/>
      <w:b/>
      <w:bCs/>
      <w:sz w:val="30"/>
      <w:szCs w:val="28"/>
      <w:lang w:val="da-DK"/>
    </w:rPr>
  </w:style>
  <w:style w:type="paragraph" w:styleId="Titel">
    <w:name w:val="Title"/>
    <w:basedOn w:val="Normal"/>
    <w:link w:val="TitelTegn"/>
    <w:uiPriority w:val="3"/>
    <w:qFormat/>
    <w:rsid w:val="00B62041"/>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3"/>
    <w:rsid w:val="00B62041"/>
    <w:rPr>
      <w:rFonts w:eastAsia="Times New Roman" w:cs="Arial"/>
      <w:bCs/>
      <w:sz w:val="52"/>
      <w:szCs w:val="3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613E3"/>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semiHidden/>
    <w:rsid w:val="009E4B94"/>
    <w:rPr>
      <w:b/>
      <w:bCs/>
      <w:sz w:val="16"/>
    </w:rPr>
  </w:style>
  <w:style w:type="paragraph" w:styleId="Indholdsfortegnelse1">
    <w:name w:val="toc 1"/>
    <w:basedOn w:val="Normal"/>
    <w:next w:val="Normal"/>
    <w:uiPriority w:val="39"/>
    <w:qFormat/>
    <w:rsid w:val="00603634"/>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39"/>
    <w:qFormat/>
    <w:rsid w:val="009673B1"/>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39"/>
    <w:qFormat/>
    <w:rsid w:val="00603634"/>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39"/>
    <w:rsid w:val="00603634"/>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603634"/>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603634"/>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603634"/>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603634"/>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603634"/>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39"/>
    <w:qFormat/>
    <w:rsid w:val="00FD3910"/>
    <w:pPr>
      <w:keepLines/>
    </w:pPr>
    <w:rPr>
      <w:rFonts w:eastAsiaTheme="majorEastAsia" w:cstheme="majorBidi"/>
      <w:sz w:val="32"/>
      <w:szCs w:val="32"/>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6F3A35"/>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6F3A35"/>
    <w:rPr>
      <w:sz w:val="16"/>
      <w:lang w:val="da-DK"/>
    </w:rPr>
  </w:style>
  <w:style w:type="paragraph" w:styleId="Opstilling-punkttegn">
    <w:name w:val="List Bullet"/>
    <w:basedOn w:val="Normal"/>
    <w:rsid w:val="00AE0C84"/>
    <w:pPr>
      <w:numPr>
        <w:numId w:val="32"/>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D925D3"/>
    <w:pPr>
      <w:numPr>
        <w:numId w:val="47"/>
      </w:numPr>
      <w:spacing w:before="300" w:after="300"/>
      <w:contextualSpacing/>
      <w:jc w:val="left"/>
    </w:pPr>
    <w:rPr>
      <w:szCs w:val="18"/>
    </w:rPr>
  </w:style>
  <w:style w:type="character" w:styleId="Sidetal">
    <w:name w:val="page number"/>
    <w:basedOn w:val="Standardskrifttypeiafsnit"/>
    <w:uiPriority w:val="21"/>
    <w:semiHidden/>
    <w:rsid w:val="00276EB4"/>
    <w:rPr>
      <w:rFonts w:ascii="Arial" w:hAnsi="Arial"/>
      <w:spacing w:val="8"/>
      <w:sz w:val="12"/>
      <w:lang w:val="da-DK"/>
    </w:rPr>
  </w:style>
  <w:style w:type="paragraph" w:customStyle="1" w:styleId="Template">
    <w:name w:val="Template"/>
    <w:uiPriority w:val="8"/>
    <w:semiHidden/>
    <w:rsid w:val="00DE5002"/>
    <w:pPr>
      <w:spacing w:line="372" w:lineRule="auto"/>
    </w:pPr>
    <w:rPr>
      <w:rFonts w:ascii="Arial" w:hAnsi="Arial"/>
      <w:noProof/>
      <w:sz w:val="12"/>
    </w:rPr>
  </w:style>
  <w:style w:type="paragraph" w:customStyle="1" w:styleId="Template-Adresse">
    <w:name w:val="Template - Adresse"/>
    <w:basedOn w:val="Template"/>
    <w:uiPriority w:val="8"/>
    <w:semiHidden/>
    <w:rsid w:val="00555B3C"/>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70139A"/>
    <w:pPr>
      <w:spacing w:before="260"/>
    </w:pPr>
    <w:rPr>
      <w:b/>
    </w:rPr>
  </w:style>
  <w:style w:type="paragraph" w:styleId="Citatoverskrift">
    <w:name w:val="toa heading"/>
    <w:basedOn w:val="Normal"/>
    <w:next w:val="Normal"/>
    <w:uiPriority w:val="39"/>
    <w:semiHidden/>
    <w:rsid w:val="00603634"/>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0C24C5"/>
    <w:pPr>
      <w:spacing w:before="40" w:after="40" w:line="240" w:lineRule="atLeast"/>
      <w:ind w:left="57" w:right="57"/>
    </w:pPr>
    <w:rPr>
      <w:sz w:val="16"/>
    </w:rPr>
  </w:style>
  <w:style w:type="paragraph" w:customStyle="1" w:styleId="Tabel-Tekst">
    <w:name w:val="Tabel - Tekst"/>
    <w:basedOn w:val="Tabel"/>
    <w:uiPriority w:val="4"/>
    <w:semiHidden/>
    <w:rsid w:val="000C24C5"/>
  </w:style>
  <w:style w:type="paragraph" w:customStyle="1" w:styleId="Tabel-TekstTotal">
    <w:name w:val="Tabel - Tekst Total"/>
    <w:basedOn w:val="Tabel-Tekst"/>
    <w:uiPriority w:val="4"/>
    <w:semiHidden/>
    <w:rsid w:val="000C24C5"/>
    <w:rPr>
      <w:b/>
    </w:rPr>
  </w:style>
  <w:style w:type="paragraph" w:customStyle="1" w:styleId="Tabel-Tal">
    <w:name w:val="Tabel - Tal"/>
    <w:basedOn w:val="Tabel"/>
    <w:uiPriority w:val="4"/>
    <w:semiHidden/>
    <w:rsid w:val="000C24C5"/>
    <w:pPr>
      <w:jc w:val="right"/>
    </w:pPr>
  </w:style>
  <w:style w:type="paragraph" w:customStyle="1" w:styleId="Tabel-TalTotal">
    <w:name w:val="Tabel - Tal Total"/>
    <w:basedOn w:val="Tabel-Tal"/>
    <w:uiPriority w:val="4"/>
    <w:semiHidden/>
    <w:rsid w:val="000C24C5"/>
    <w:rPr>
      <w:b/>
    </w:rPr>
  </w:style>
  <w:style w:type="paragraph" w:styleId="Citat">
    <w:name w:val="Quote"/>
    <w:basedOn w:val="Normal"/>
    <w:next w:val="Normal"/>
    <w:link w:val="CitatTegn"/>
    <w:uiPriority w:val="4"/>
    <w:rsid w:val="009D4F91"/>
    <w:pPr>
      <w:ind w:left="992"/>
    </w:pPr>
    <w:rPr>
      <w:i/>
      <w:iCs/>
    </w:rPr>
  </w:style>
  <w:style w:type="character" w:customStyle="1" w:styleId="CitatTegn">
    <w:name w:val="Citat Tegn"/>
    <w:basedOn w:val="Standardskrifttypeiafsnit"/>
    <w:link w:val="Citat"/>
    <w:uiPriority w:val="4"/>
    <w:rsid w:val="009D4F91"/>
    <w:rPr>
      <w:i/>
      <w:iCs/>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C02471"/>
    <w:pPr>
      <w:spacing w:after="240" w:line="240" w:lineRule="auto"/>
      <w:contextualSpacing/>
      <w:jc w:val="right"/>
    </w:pPr>
    <w:rPr>
      <w:b/>
      <w:caps/>
      <w:spacing w:val="10"/>
      <w:sz w:val="14"/>
    </w:rPr>
  </w:style>
  <w:style w:type="table" w:customStyle="1" w:styleId="Blank">
    <w:name w:val="Blank"/>
    <w:basedOn w:val="Tabel-Normal"/>
    <w:uiPriority w:val="99"/>
    <w:rsid w:val="007A385F"/>
    <w:tblPr>
      <w:tblCellMar>
        <w:left w:w="0" w:type="dxa"/>
        <w:right w:w="0" w:type="dxa"/>
      </w:tblCellMar>
    </w:tblPr>
  </w:style>
  <w:style w:type="paragraph" w:styleId="Ingenafstand">
    <w:name w:val="No Spacing"/>
    <w:uiPriority w:val="1"/>
    <w:qFormat/>
    <w:rsid w:val="00B0422A"/>
    <w:pPr>
      <w:spacing w:line="240" w:lineRule="atLeast"/>
    </w:pPr>
  </w:style>
  <w:style w:type="paragraph" w:customStyle="1" w:styleId="Modtager">
    <w:name w:val="Modtager"/>
    <w:basedOn w:val="Normal"/>
    <w:uiPriority w:val="8"/>
    <w:rsid w:val="00C02471"/>
    <w:pPr>
      <w:spacing w:line="240" w:lineRule="auto"/>
      <w:jc w:val="left"/>
    </w:pPr>
  </w:style>
  <w:style w:type="paragraph" w:customStyle="1" w:styleId="Tabel-Overskrift">
    <w:name w:val="Tabel - Overskrift"/>
    <w:basedOn w:val="Tabel"/>
    <w:uiPriority w:val="4"/>
    <w:rsid w:val="000C24C5"/>
    <w:rPr>
      <w:b/>
    </w:rPr>
  </w:style>
  <w:style w:type="paragraph" w:customStyle="1" w:styleId="Tabel-OverskriftHjre">
    <w:name w:val="Tabel - Overskrift Højre"/>
    <w:basedOn w:val="Tabel-Overskrift"/>
    <w:uiPriority w:val="4"/>
    <w:semiHidden/>
    <w:rsid w:val="000C24C5"/>
    <w:pPr>
      <w:jc w:val="right"/>
    </w:pPr>
  </w:style>
  <w:style w:type="paragraph" w:customStyle="1" w:styleId="DocumentHeading">
    <w:name w:val="Document Heading"/>
    <w:basedOn w:val="Overskrift1"/>
    <w:next w:val="Normal"/>
    <w:uiPriority w:val="6"/>
    <w:rsid w:val="00B613E3"/>
    <w:pPr>
      <w:numPr>
        <w:numId w:val="0"/>
      </w:numPr>
      <w:jc w:val="left"/>
    </w:pPr>
    <w:rPr>
      <w:caps w:val="0"/>
    </w:rPr>
  </w:style>
  <w:style w:type="paragraph" w:customStyle="1" w:styleId="Template-Filsti">
    <w:name w:val="Template - Filsti"/>
    <w:basedOn w:val="Template"/>
    <w:uiPriority w:val="9"/>
    <w:semiHidden/>
    <w:rsid w:val="0070139A"/>
    <w:pPr>
      <w:spacing w:after="190"/>
      <w:ind w:left="7938"/>
      <w:contextualSpacing/>
      <w:jc w:val="right"/>
    </w:pPr>
  </w:style>
  <w:style w:type="character" w:styleId="Hyperlink">
    <w:name w:val="Hyperlink"/>
    <w:basedOn w:val="Standardskrifttypeiafsnit"/>
    <w:uiPriority w:val="99"/>
    <w:rsid w:val="009D677D"/>
    <w:rPr>
      <w:color w:val="809AA3" w:themeColor="hyperlink"/>
      <w:u w:val="single"/>
      <w:lang w:val="da-DK"/>
    </w:rPr>
  </w:style>
  <w:style w:type="character" w:customStyle="1" w:styleId="Ulstomtale1">
    <w:name w:val="Uløst omtale1"/>
    <w:basedOn w:val="Standardskrifttypeiafsnit"/>
    <w:uiPriority w:val="99"/>
    <w:semiHidden/>
    <w:unhideWhenUsed/>
    <w:rsid w:val="009D677D"/>
    <w:rPr>
      <w:color w:val="605E5C"/>
      <w:shd w:val="clear" w:color="auto" w:fill="E1DFDD"/>
      <w:lang w:val="da-DK"/>
    </w:rPr>
  </w:style>
  <w:style w:type="paragraph" w:customStyle="1" w:styleId="Template-Brugeroplysninger">
    <w:name w:val="Template - Brugeroplysninger"/>
    <w:basedOn w:val="Template"/>
    <w:uiPriority w:val="9"/>
    <w:semiHidden/>
    <w:rsid w:val="00C02471"/>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C02471"/>
    <w:pPr>
      <w:spacing w:after="240"/>
      <w:contextualSpacing/>
      <w:jc w:val="right"/>
    </w:pPr>
    <w:rPr>
      <w:caps/>
      <w:noProof/>
      <w:spacing w:val="10"/>
      <w:sz w:val="14"/>
    </w:rPr>
  </w:style>
  <w:style w:type="paragraph" w:customStyle="1" w:styleId="Flytning">
    <w:name w:val="Flytning"/>
    <w:basedOn w:val="Normal"/>
    <w:uiPriority w:val="5"/>
    <w:rsid w:val="0035539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355397"/>
    <w:pPr>
      <w:spacing w:before="120"/>
    </w:pPr>
    <w:rPr>
      <w:b w:val="0"/>
    </w:rPr>
  </w:style>
  <w:style w:type="paragraph" w:customStyle="1" w:styleId="Direkte">
    <w:name w:val="Direkte"/>
    <w:basedOn w:val="Normal"/>
    <w:next w:val="Normal"/>
    <w:uiPriority w:val="5"/>
    <w:semiHidden/>
    <w:rsid w:val="0035539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35539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5"/>
    <w:rsid w:val="00355397"/>
    <w:pPr>
      <w:numPr>
        <w:numId w:val="18"/>
      </w:numPr>
      <w:spacing w:after="300"/>
    </w:pPr>
    <w:rPr>
      <w:rFonts w:eastAsia="Times New Roman" w:cs="Times New Roman"/>
      <w:szCs w:val="23"/>
    </w:rPr>
  </w:style>
  <w:style w:type="paragraph" w:customStyle="1" w:styleId="Indlgafsnit">
    <w:name w:val="Indlæg afsnit"/>
    <w:basedOn w:val="Indlg"/>
    <w:uiPriority w:val="5"/>
    <w:rsid w:val="00355397"/>
    <w:pPr>
      <w:numPr>
        <w:ilvl w:val="1"/>
      </w:numPr>
    </w:pPr>
  </w:style>
  <w:style w:type="paragraph" w:customStyle="1" w:styleId="notaoplysninger">
    <w:name w:val="notaoplysninger"/>
    <w:basedOn w:val="Normal"/>
    <w:uiPriority w:val="5"/>
    <w:rsid w:val="0035539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5"/>
    <w:rsid w:val="0035539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2"/>
    <w:rsid w:val="0035539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355397"/>
    <w:pPr>
      <w:tabs>
        <w:tab w:val="clear" w:pos="993"/>
        <w:tab w:val="left" w:pos="992"/>
      </w:tabs>
      <w:ind w:left="0"/>
    </w:pPr>
  </w:style>
  <w:style w:type="paragraph" w:customStyle="1" w:styleId="Punktafsnit1">
    <w:name w:val="Punktafsnit 1"/>
    <w:basedOn w:val="Overskrift1"/>
    <w:uiPriority w:val="3"/>
    <w:rsid w:val="00355397"/>
    <w:pPr>
      <w:keepNext w:val="0"/>
    </w:pPr>
  </w:style>
  <w:style w:type="paragraph" w:customStyle="1" w:styleId="Punktafsnit2">
    <w:name w:val="Punktafsnit 2"/>
    <w:basedOn w:val="Overskrift2"/>
    <w:uiPriority w:val="3"/>
    <w:rsid w:val="002B6D07"/>
    <w:pPr>
      <w:keepNext w:val="0"/>
    </w:pPr>
    <w:rPr>
      <w:b w:val="0"/>
    </w:rPr>
  </w:style>
  <w:style w:type="paragraph" w:customStyle="1" w:styleId="Punktafsnit3">
    <w:name w:val="Punktafsnit 3"/>
    <w:basedOn w:val="Overskrift3"/>
    <w:uiPriority w:val="3"/>
    <w:rsid w:val="00355397"/>
    <w:pPr>
      <w:keepNext w:val="0"/>
    </w:pPr>
    <w:rPr>
      <w:b w:val="0"/>
      <w:i w:val="0"/>
    </w:rPr>
  </w:style>
  <w:style w:type="paragraph" w:customStyle="1" w:styleId="Punktafsnit4">
    <w:name w:val="Punktafsnit 4"/>
    <w:basedOn w:val="Overskrift4"/>
    <w:uiPriority w:val="3"/>
    <w:rsid w:val="00355397"/>
    <w:pPr>
      <w:keepNext w:val="0"/>
    </w:pPr>
    <w:rPr>
      <w:i w:val="0"/>
    </w:rPr>
  </w:style>
  <w:style w:type="paragraph" w:customStyle="1" w:styleId="Punktafsnita">
    <w:name w:val="Punktafsnit a)"/>
    <w:basedOn w:val="Normal"/>
    <w:uiPriority w:val="2"/>
    <w:rsid w:val="00A86E7A"/>
    <w:pPr>
      <w:numPr>
        <w:ilvl w:val="4"/>
        <w:numId w:val="44"/>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2"/>
    <w:rsid w:val="00355397"/>
    <w:pPr>
      <w:numPr>
        <w:ilvl w:val="6"/>
      </w:numPr>
    </w:pPr>
  </w:style>
  <w:style w:type="paragraph" w:customStyle="1" w:styleId="Punktafsniti">
    <w:name w:val="Punktafsnit i)"/>
    <w:basedOn w:val="Punktafsnita"/>
    <w:uiPriority w:val="2"/>
    <w:rsid w:val="00355397"/>
    <w:pPr>
      <w:numPr>
        <w:ilvl w:val="5"/>
      </w:numPr>
    </w:pPr>
  </w:style>
  <w:style w:type="numbering" w:customStyle="1" w:styleId="PunktfsnitNumbering">
    <w:name w:val="Punktfsnit Numbering"/>
    <w:uiPriority w:val="99"/>
    <w:rsid w:val="00355397"/>
    <w:pPr>
      <w:numPr>
        <w:numId w:val="23"/>
      </w:numPr>
    </w:pPr>
  </w:style>
  <w:style w:type="paragraph" w:customStyle="1" w:styleId="Punktopstilling">
    <w:name w:val="Punktopstilling"/>
    <w:basedOn w:val="Normal"/>
    <w:uiPriority w:val="2"/>
    <w:rsid w:val="00B27AF1"/>
    <w:pPr>
      <w:numPr>
        <w:numId w:val="31"/>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5"/>
    <w:rsid w:val="0035539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5"/>
    <w:rsid w:val="00355397"/>
    <w:rPr>
      <w:i/>
      <w:color w:val="auto"/>
      <w:szCs w:val="23"/>
      <w:lang w:val="da-DK"/>
    </w:rPr>
  </w:style>
  <w:style w:type="paragraph" w:styleId="Opstilling-punkttegn2">
    <w:name w:val="List Bullet 2"/>
    <w:basedOn w:val="Normal"/>
    <w:uiPriority w:val="2"/>
    <w:semiHidden/>
    <w:rsid w:val="00AE0C84"/>
    <w:pPr>
      <w:numPr>
        <w:numId w:val="33"/>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AE0C84"/>
    <w:pPr>
      <w:numPr>
        <w:numId w:val="34"/>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AE0C84"/>
    <w:pPr>
      <w:numPr>
        <w:numId w:val="35"/>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AE0C84"/>
    <w:pPr>
      <w:numPr>
        <w:numId w:val="36"/>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rsid w:val="00AE0C84"/>
    <w:pPr>
      <w:numPr>
        <w:numId w:val="38"/>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AE0C84"/>
    <w:pPr>
      <w:numPr>
        <w:numId w:val="39"/>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AE0C84"/>
    <w:pPr>
      <w:numPr>
        <w:numId w:val="40"/>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AE0C84"/>
    <w:pPr>
      <w:numPr>
        <w:numId w:val="41"/>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3"/>
    <w:rsid w:val="00AE0C84"/>
    <w:pPr>
      <w:numPr>
        <w:numId w:val="42"/>
      </w:numPr>
    </w:pPr>
  </w:style>
  <w:style w:type="paragraph" w:styleId="Markeringsbobletekst">
    <w:name w:val="Balloon Text"/>
    <w:basedOn w:val="Normal"/>
    <w:link w:val="MarkeringsbobletekstTegn"/>
    <w:uiPriority w:val="99"/>
    <w:semiHidden/>
    <w:rsid w:val="009D70D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70DB"/>
    <w:rPr>
      <w:rFonts w:ascii="Segoe UI" w:hAnsi="Segoe UI" w:cs="Segoe UI"/>
      <w:sz w:val="18"/>
      <w:szCs w:val="18"/>
      <w:lang w:val="da-DK"/>
    </w:rPr>
  </w:style>
  <w:style w:type="paragraph" w:styleId="Bibliografi">
    <w:name w:val="Bibliography"/>
    <w:basedOn w:val="Normal"/>
    <w:next w:val="Normal"/>
    <w:uiPriority w:val="99"/>
    <w:semiHidden/>
    <w:unhideWhenUsed/>
    <w:rsid w:val="009D70DB"/>
  </w:style>
  <w:style w:type="paragraph" w:styleId="Brdtekst">
    <w:name w:val="Body Text"/>
    <w:basedOn w:val="Normal"/>
    <w:link w:val="BrdtekstTegn"/>
    <w:uiPriority w:val="99"/>
    <w:semiHidden/>
    <w:rsid w:val="009D70DB"/>
    <w:pPr>
      <w:spacing w:after="120"/>
    </w:pPr>
  </w:style>
  <w:style w:type="character" w:customStyle="1" w:styleId="BrdtekstTegn">
    <w:name w:val="Brødtekst Tegn"/>
    <w:basedOn w:val="Standardskrifttypeiafsnit"/>
    <w:link w:val="Brdtekst"/>
    <w:uiPriority w:val="99"/>
    <w:semiHidden/>
    <w:rsid w:val="009D70DB"/>
    <w:rPr>
      <w:lang w:val="da-DK"/>
    </w:rPr>
  </w:style>
  <w:style w:type="paragraph" w:styleId="Brdtekst2">
    <w:name w:val="Body Text 2"/>
    <w:basedOn w:val="Normal"/>
    <w:link w:val="Brdtekst2Tegn"/>
    <w:uiPriority w:val="99"/>
    <w:semiHidden/>
    <w:rsid w:val="009D70DB"/>
    <w:pPr>
      <w:spacing w:after="120" w:line="480" w:lineRule="auto"/>
    </w:pPr>
  </w:style>
  <w:style w:type="character" w:customStyle="1" w:styleId="Brdtekst2Tegn">
    <w:name w:val="Brødtekst 2 Tegn"/>
    <w:basedOn w:val="Standardskrifttypeiafsnit"/>
    <w:link w:val="Brdtekst2"/>
    <w:uiPriority w:val="99"/>
    <w:semiHidden/>
    <w:rsid w:val="009D70DB"/>
    <w:rPr>
      <w:lang w:val="da-DK"/>
    </w:rPr>
  </w:style>
  <w:style w:type="paragraph" w:styleId="Brdtekst3">
    <w:name w:val="Body Text 3"/>
    <w:basedOn w:val="Normal"/>
    <w:link w:val="Brdtekst3Tegn"/>
    <w:uiPriority w:val="99"/>
    <w:semiHidden/>
    <w:rsid w:val="009D70DB"/>
    <w:pPr>
      <w:spacing w:after="120"/>
    </w:pPr>
    <w:rPr>
      <w:sz w:val="16"/>
      <w:szCs w:val="16"/>
    </w:rPr>
  </w:style>
  <w:style w:type="character" w:customStyle="1" w:styleId="Brdtekst3Tegn">
    <w:name w:val="Brødtekst 3 Tegn"/>
    <w:basedOn w:val="Standardskrifttypeiafsnit"/>
    <w:link w:val="Brdtekst3"/>
    <w:uiPriority w:val="99"/>
    <w:semiHidden/>
    <w:rsid w:val="009D70DB"/>
    <w:rPr>
      <w:sz w:val="16"/>
      <w:szCs w:val="16"/>
      <w:lang w:val="da-DK"/>
    </w:rPr>
  </w:style>
  <w:style w:type="paragraph" w:styleId="Brdtekst-frstelinjeindrykning1">
    <w:name w:val="Body Text First Indent"/>
    <w:basedOn w:val="Brdtekst"/>
    <w:link w:val="Brdtekst-frstelinjeindrykning1Tegn"/>
    <w:uiPriority w:val="99"/>
    <w:semiHidden/>
    <w:rsid w:val="009D70D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D70DB"/>
    <w:rPr>
      <w:lang w:val="da-DK"/>
    </w:rPr>
  </w:style>
  <w:style w:type="paragraph" w:styleId="Brdtekstindrykning">
    <w:name w:val="Body Text Indent"/>
    <w:basedOn w:val="Normal"/>
    <w:link w:val="BrdtekstindrykningTegn"/>
    <w:uiPriority w:val="99"/>
    <w:semiHidden/>
    <w:rsid w:val="009D70DB"/>
    <w:pPr>
      <w:spacing w:after="120"/>
      <w:ind w:left="283"/>
    </w:pPr>
  </w:style>
  <w:style w:type="character" w:customStyle="1" w:styleId="BrdtekstindrykningTegn">
    <w:name w:val="Brødtekstindrykning Tegn"/>
    <w:basedOn w:val="Standardskrifttypeiafsnit"/>
    <w:link w:val="Brdtekstindrykning"/>
    <w:uiPriority w:val="99"/>
    <w:semiHidden/>
    <w:rsid w:val="009D70DB"/>
    <w:rPr>
      <w:lang w:val="da-DK"/>
    </w:rPr>
  </w:style>
  <w:style w:type="paragraph" w:styleId="Brdtekst-frstelinjeindrykning2">
    <w:name w:val="Body Text First Indent 2"/>
    <w:basedOn w:val="Brdtekstindrykning"/>
    <w:link w:val="Brdtekst-frstelinjeindrykning2Tegn"/>
    <w:uiPriority w:val="99"/>
    <w:semiHidden/>
    <w:rsid w:val="009D70D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70DB"/>
    <w:rPr>
      <w:lang w:val="da-DK"/>
    </w:rPr>
  </w:style>
  <w:style w:type="paragraph" w:styleId="Brdtekstindrykning2">
    <w:name w:val="Body Text Indent 2"/>
    <w:basedOn w:val="Normal"/>
    <w:link w:val="Brdtekstindrykning2Tegn"/>
    <w:uiPriority w:val="99"/>
    <w:semiHidden/>
    <w:rsid w:val="009D70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70DB"/>
    <w:rPr>
      <w:lang w:val="da-DK"/>
    </w:rPr>
  </w:style>
  <w:style w:type="paragraph" w:styleId="Brdtekstindrykning3">
    <w:name w:val="Body Text Indent 3"/>
    <w:basedOn w:val="Normal"/>
    <w:link w:val="Brdtekstindrykning3Tegn"/>
    <w:uiPriority w:val="99"/>
    <w:semiHidden/>
    <w:rsid w:val="009D70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D70DB"/>
    <w:rPr>
      <w:sz w:val="16"/>
      <w:szCs w:val="16"/>
      <w:lang w:val="da-DK"/>
    </w:rPr>
  </w:style>
  <w:style w:type="paragraph" w:styleId="Sluthilsen">
    <w:name w:val="Closing"/>
    <w:basedOn w:val="Normal"/>
    <w:link w:val="SluthilsenTegn"/>
    <w:uiPriority w:val="99"/>
    <w:semiHidden/>
    <w:rsid w:val="009D70DB"/>
    <w:pPr>
      <w:spacing w:line="240" w:lineRule="auto"/>
      <w:ind w:left="4252"/>
    </w:pPr>
  </w:style>
  <w:style w:type="character" w:customStyle="1" w:styleId="SluthilsenTegn">
    <w:name w:val="Sluthilsen Tegn"/>
    <w:basedOn w:val="Standardskrifttypeiafsnit"/>
    <w:link w:val="Sluthilsen"/>
    <w:uiPriority w:val="99"/>
    <w:semiHidden/>
    <w:rsid w:val="009D70DB"/>
    <w:rPr>
      <w:lang w:val="da-DK"/>
    </w:rPr>
  </w:style>
  <w:style w:type="table" w:styleId="Farvetgitter">
    <w:name w:val="Colorful Grid"/>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D70DB"/>
    <w:rPr>
      <w:sz w:val="16"/>
      <w:szCs w:val="16"/>
      <w:lang w:val="da-DK"/>
    </w:rPr>
  </w:style>
  <w:style w:type="paragraph" w:styleId="Kommentartekst">
    <w:name w:val="annotation text"/>
    <w:basedOn w:val="Normal"/>
    <w:link w:val="KommentartekstTegn"/>
    <w:uiPriority w:val="99"/>
    <w:semiHidden/>
    <w:rsid w:val="009D70DB"/>
    <w:pPr>
      <w:spacing w:line="240" w:lineRule="auto"/>
    </w:pPr>
  </w:style>
  <w:style w:type="character" w:customStyle="1" w:styleId="KommentartekstTegn">
    <w:name w:val="Kommentartekst Tegn"/>
    <w:basedOn w:val="Standardskrifttypeiafsnit"/>
    <w:link w:val="Kommentartekst"/>
    <w:uiPriority w:val="99"/>
    <w:semiHidden/>
    <w:rsid w:val="009D70DB"/>
    <w:rPr>
      <w:lang w:val="da-DK"/>
    </w:rPr>
  </w:style>
  <w:style w:type="paragraph" w:styleId="Kommentaremne">
    <w:name w:val="annotation subject"/>
    <w:basedOn w:val="Kommentartekst"/>
    <w:next w:val="Kommentartekst"/>
    <w:link w:val="KommentaremneTegn"/>
    <w:uiPriority w:val="99"/>
    <w:semiHidden/>
    <w:rsid w:val="009D70DB"/>
    <w:rPr>
      <w:b/>
      <w:bCs/>
    </w:rPr>
  </w:style>
  <w:style w:type="character" w:customStyle="1" w:styleId="KommentaremneTegn">
    <w:name w:val="Kommentaremne Tegn"/>
    <w:basedOn w:val="KommentartekstTegn"/>
    <w:link w:val="Kommentaremne"/>
    <w:uiPriority w:val="99"/>
    <w:semiHidden/>
    <w:rsid w:val="009D70DB"/>
    <w:rPr>
      <w:b/>
      <w:bCs/>
      <w:lang w:val="da-DK"/>
    </w:rPr>
  </w:style>
  <w:style w:type="table" w:styleId="Mrkliste">
    <w:name w:val="Dark List"/>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9D70DB"/>
  </w:style>
  <w:style w:type="character" w:customStyle="1" w:styleId="DatoTegn">
    <w:name w:val="Dato Tegn"/>
    <w:basedOn w:val="Standardskrifttypeiafsnit"/>
    <w:link w:val="Dato"/>
    <w:uiPriority w:val="99"/>
    <w:semiHidden/>
    <w:rsid w:val="009D70DB"/>
    <w:rPr>
      <w:lang w:val="da-DK"/>
    </w:rPr>
  </w:style>
  <w:style w:type="paragraph" w:styleId="Dokumentoversigt">
    <w:name w:val="Document Map"/>
    <w:basedOn w:val="Normal"/>
    <w:link w:val="DokumentoversigtTegn"/>
    <w:uiPriority w:val="99"/>
    <w:semiHidden/>
    <w:rsid w:val="009D70D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D70DB"/>
    <w:rPr>
      <w:rFonts w:ascii="Segoe UI" w:hAnsi="Segoe UI" w:cs="Segoe UI"/>
      <w:sz w:val="16"/>
      <w:szCs w:val="16"/>
      <w:lang w:val="da-DK"/>
    </w:rPr>
  </w:style>
  <w:style w:type="paragraph" w:styleId="Mailsignatur">
    <w:name w:val="E-mail Signature"/>
    <w:basedOn w:val="Normal"/>
    <w:link w:val="MailsignaturTegn"/>
    <w:uiPriority w:val="99"/>
    <w:semiHidden/>
    <w:rsid w:val="009D70DB"/>
    <w:pPr>
      <w:spacing w:line="240" w:lineRule="auto"/>
    </w:pPr>
  </w:style>
  <w:style w:type="character" w:customStyle="1" w:styleId="MailsignaturTegn">
    <w:name w:val="Mailsignatur Tegn"/>
    <w:basedOn w:val="Standardskrifttypeiafsnit"/>
    <w:link w:val="Mailsignatur"/>
    <w:uiPriority w:val="99"/>
    <w:semiHidden/>
    <w:rsid w:val="009D70DB"/>
    <w:rPr>
      <w:lang w:val="da-DK"/>
    </w:rPr>
  </w:style>
  <w:style w:type="character" w:styleId="Fremhv">
    <w:name w:val="Emphasis"/>
    <w:basedOn w:val="Standardskrifttypeiafsnit"/>
    <w:uiPriority w:val="19"/>
    <w:semiHidden/>
    <w:rsid w:val="009D70DB"/>
    <w:rPr>
      <w:i/>
      <w:iCs/>
      <w:lang w:val="da-DK"/>
    </w:rPr>
  </w:style>
  <w:style w:type="paragraph" w:styleId="Modtageradresse">
    <w:name w:val="envelope address"/>
    <w:basedOn w:val="Normal"/>
    <w:uiPriority w:val="99"/>
    <w:semiHidden/>
    <w:rsid w:val="009D70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D70DB"/>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9D70DB"/>
    <w:rPr>
      <w:color w:val="809AA3" w:themeColor="followedHyperlink"/>
      <w:u w:val="single"/>
      <w:lang w:val="da-DK"/>
    </w:rPr>
  </w:style>
  <w:style w:type="character" w:styleId="Fodnotehenvisning">
    <w:name w:val="footnote reference"/>
    <w:basedOn w:val="Standardskrifttypeiafsnit"/>
    <w:uiPriority w:val="21"/>
    <w:semiHidden/>
    <w:rsid w:val="009D70DB"/>
    <w:rPr>
      <w:vertAlign w:val="superscript"/>
      <w:lang w:val="da-DK"/>
    </w:rPr>
  </w:style>
  <w:style w:type="table" w:styleId="Gittertabel1-lys">
    <w:name w:val="Grid Table 1 Light"/>
    <w:basedOn w:val="Tabel-Normal"/>
    <w:uiPriority w:val="46"/>
    <w:rsid w:val="009D70D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D70DB"/>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D70DB"/>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D70DB"/>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D70DB"/>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D70DB"/>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D70DB"/>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D70D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D70DB"/>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9D70DB"/>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9D70DB"/>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9D70DB"/>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9D70DB"/>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9D70DB"/>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customStyle="1" w:styleId="Hashtag1">
    <w:name w:val="Hashtag1"/>
    <w:basedOn w:val="Standardskrifttypeiafsnit"/>
    <w:uiPriority w:val="99"/>
    <w:semiHidden/>
    <w:unhideWhenUsed/>
    <w:rsid w:val="009D70DB"/>
    <w:rPr>
      <w:color w:val="2B579A"/>
      <w:shd w:val="clear" w:color="auto" w:fill="E1DFDD"/>
      <w:lang w:val="da-DK"/>
    </w:rPr>
  </w:style>
  <w:style w:type="character" w:styleId="HTML-akronym">
    <w:name w:val="HTML Acronym"/>
    <w:basedOn w:val="Standardskrifttypeiafsnit"/>
    <w:uiPriority w:val="99"/>
    <w:semiHidden/>
    <w:rsid w:val="009D70DB"/>
    <w:rPr>
      <w:lang w:val="da-DK"/>
    </w:rPr>
  </w:style>
  <w:style w:type="paragraph" w:styleId="HTML-adresse">
    <w:name w:val="HTML Address"/>
    <w:basedOn w:val="Normal"/>
    <w:link w:val="HTML-adresseTegn"/>
    <w:uiPriority w:val="99"/>
    <w:semiHidden/>
    <w:rsid w:val="009D70DB"/>
    <w:pPr>
      <w:spacing w:line="240" w:lineRule="auto"/>
    </w:pPr>
    <w:rPr>
      <w:i/>
      <w:iCs/>
    </w:rPr>
  </w:style>
  <w:style w:type="character" w:customStyle="1" w:styleId="HTML-adresseTegn">
    <w:name w:val="HTML-adresse Tegn"/>
    <w:basedOn w:val="Standardskrifttypeiafsnit"/>
    <w:link w:val="HTML-adresse"/>
    <w:uiPriority w:val="99"/>
    <w:semiHidden/>
    <w:rsid w:val="009D70DB"/>
    <w:rPr>
      <w:i/>
      <w:iCs/>
      <w:lang w:val="da-DK"/>
    </w:rPr>
  </w:style>
  <w:style w:type="character" w:styleId="HTML-citat">
    <w:name w:val="HTML Cite"/>
    <w:basedOn w:val="Standardskrifttypeiafsnit"/>
    <w:uiPriority w:val="99"/>
    <w:semiHidden/>
    <w:rsid w:val="009D70DB"/>
    <w:rPr>
      <w:i/>
      <w:iCs/>
      <w:lang w:val="da-DK"/>
    </w:rPr>
  </w:style>
  <w:style w:type="character" w:styleId="HTML-kode">
    <w:name w:val="HTML Code"/>
    <w:basedOn w:val="Standardskrifttypeiafsnit"/>
    <w:uiPriority w:val="99"/>
    <w:semiHidden/>
    <w:rsid w:val="009D70DB"/>
    <w:rPr>
      <w:rFonts w:ascii="Consolas" w:hAnsi="Consolas"/>
      <w:sz w:val="20"/>
      <w:szCs w:val="20"/>
      <w:lang w:val="da-DK"/>
    </w:rPr>
  </w:style>
  <w:style w:type="character" w:styleId="HTML-definition">
    <w:name w:val="HTML Definition"/>
    <w:basedOn w:val="Standardskrifttypeiafsnit"/>
    <w:uiPriority w:val="99"/>
    <w:semiHidden/>
    <w:rsid w:val="009D70DB"/>
    <w:rPr>
      <w:i/>
      <w:iCs/>
      <w:lang w:val="da-DK"/>
    </w:rPr>
  </w:style>
  <w:style w:type="character" w:styleId="HTML-tastatur">
    <w:name w:val="HTML Keyboard"/>
    <w:basedOn w:val="Standardskrifttypeiafsnit"/>
    <w:uiPriority w:val="99"/>
    <w:semiHidden/>
    <w:rsid w:val="009D70DB"/>
    <w:rPr>
      <w:rFonts w:ascii="Consolas" w:hAnsi="Consolas"/>
      <w:sz w:val="20"/>
      <w:szCs w:val="20"/>
      <w:lang w:val="da-DK"/>
    </w:rPr>
  </w:style>
  <w:style w:type="paragraph" w:styleId="FormateretHTML">
    <w:name w:val="HTML Preformatted"/>
    <w:basedOn w:val="Normal"/>
    <w:link w:val="FormateretHTMLTegn"/>
    <w:uiPriority w:val="99"/>
    <w:semiHidden/>
    <w:unhideWhenUsed/>
    <w:rsid w:val="009D70DB"/>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D70DB"/>
    <w:rPr>
      <w:rFonts w:ascii="Consolas" w:hAnsi="Consolas"/>
      <w:lang w:val="da-DK"/>
    </w:rPr>
  </w:style>
  <w:style w:type="character" w:styleId="HTML-eksempel">
    <w:name w:val="HTML Sample"/>
    <w:basedOn w:val="Standardskrifttypeiafsnit"/>
    <w:uiPriority w:val="99"/>
    <w:semiHidden/>
    <w:rsid w:val="009D70DB"/>
    <w:rPr>
      <w:rFonts w:ascii="Consolas" w:hAnsi="Consolas"/>
      <w:sz w:val="24"/>
      <w:szCs w:val="24"/>
      <w:lang w:val="da-DK"/>
    </w:rPr>
  </w:style>
  <w:style w:type="character" w:styleId="HTML-skrivemaskine">
    <w:name w:val="HTML Typewriter"/>
    <w:basedOn w:val="Standardskrifttypeiafsnit"/>
    <w:uiPriority w:val="99"/>
    <w:semiHidden/>
    <w:rsid w:val="009D70DB"/>
    <w:rPr>
      <w:rFonts w:ascii="Consolas" w:hAnsi="Consolas"/>
      <w:sz w:val="20"/>
      <w:szCs w:val="20"/>
      <w:lang w:val="da-DK"/>
    </w:rPr>
  </w:style>
  <w:style w:type="character" w:styleId="HTML-variabel">
    <w:name w:val="HTML Variable"/>
    <w:basedOn w:val="Standardskrifttypeiafsnit"/>
    <w:uiPriority w:val="99"/>
    <w:semiHidden/>
    <w:rsid w:val="009D70DB"/>
    <w:rPr>
      <w:i/>
      <w:iCs/>
      <w:lang w:val="da-DK"/>
    </w:rPr>
  </w:style>
  <w:style w:type="paragraph" w:styleId="Indeks1">
    <w:name w:val="index 1"/>
    <w:basedOn w:val="Normal"/>
    <w:next w:val="Normal"/>
    <w:autoRedefine/>
    <w:uiPriority w:val="99"/>
    <w:semiHidden/>
    <w:rsid w:val="009D70DB"/>
    <w:pPr>
      <w:spacing w:line="240" w:lineRule="auto"/>
      <w:ind w:left="200" w:hanging="200"/>
    </w:pPr>
  </w:style>
  <w:style w:type="paragraph" w:styleId="Indeks2">
    <w:name w:val="index 2"/>
    <w:basedOn w:val="Normal"/>
    <w:next w:val="Normal"/>
    <w:autoRedefine/>
    <w:uiPriority w:val="99"/>
    <w:semiHidden/>
    <w:rsid w:val="009D70DB"/>
    <w:pPr>
      <w:spacing w:line="240" w:lineRule="auto"/>
      <w:ind w:left="400" w:hanging="200"/>
    </w:pPr>
  </w:style>
  <w:style w:type="paragraph" w:styleId="Indeks3">
    <w:name w:val="index 3"/>
    <w:basedOn w:val="Normal"/>
    <w:next w:val="Normal"/>
    <w:autoRedefine/>
    <w:uiPriority w:val="99"/>
    <w:semiHidden/>
    <w:rsid w:val="009D70DB"/>
    <w:pPr>
      <w:spacing w:line="240" w:lineRule="auto"/>
      <w:ind w:left="600" w:hanging="200"/>
    </w:pPr>
  </w:style>
  <w:style w:type="paragraph" w:styleId="Indeks4">
    <w:name w:val="index 4"/>
    <w:basedOn w:val="Normal"/>
    <w:next w:val="Normal"/>
    <w:autoRedefine/>
    <w:uiPriority w:val="99"/>
    <w:semiHidden/>
    <w:rsid w:val="009D70DB"/>
    <w:pPr>
      <w:spacing w:line="240" w:lineRule="auto"/>
      <w:ind w:left="800" w:hanging="200"/>
    </w:pPr>
  </w:style>
  <w:style w:type="paragraph" w:styleId="Indeks5">
    <w:name w:val="index 5"/>
    <w:basedOn w:val="Normal"/>
    <w:next w:val="Normal"/>
    <w:autoRedefine/>
    <w:uiPriority w:val="99"/>
    <w:semiHidden/>
    <w:rsid w:val="009D70DB"/>
    <w:pPr>
      <w:spacing w:line="240" w:lineRule="auto"/>
      <w:ind w:left="1000" w:hanging="200"/>
    </w:pPr>
  </w:style>
  <w:style w:type="paragraph" w:styleId="Indeks6">
    <w:name w:val="index 6"/>
    <w:basedOn w:val="Normal"/>
    <w:next w:val="Normal"/>
    <w:autoRedefine/>
    <w:uiPriority w:val="99"/>
    <w:semiHidden/>
    <w:rsid w:val="009D70DB"/>
    <w:pPr>
      <w:spacing w:line="240" w:lineRule="auto"/>
      <w:ind w:left="1200" w:hanging="200"/>
    </w:pPr>
  </w:style>
  <w:style w:type="paragraph" w:styleId="Indeks7">
    <w:name w:val="index 7"/>
    <w:basedOn w:val="Normal"/>
    <w:next w:val="Normal"/>
    <w:autoRedefine/>
    <w:uiPriority w:val="99"/>
    <w:semiHidden/>
    <w:rsid w:val="009D70DB"/>
    <w:pPr>
      <w:spacing w:line="240" w:lineRule="auto"/>
      <w:ind w:left="1400" w:hanging="200"/>
    </w:pPr>
  </w:style>
  <w:style w:type="paragraph" w:styleId="Indeks8">
    <w:name w:val="index 8"/>
    <w:basedOn w:val="Normal"/>
    <w:next w:val="Normal"/>
    <w:autoRedefine/>
    <w:uiPriority w:val="99"/>
    <w:semiHidden/>
    <w:rsid w:val="009D70DB"/>
    <w:pPr>
      <w:spacing w:line="240" w:lineRule="auto"/>
      <w:ind w:left="1600" w:hanging="200"/>
    </w:pPr>
  </w:style>
  <w:style w:type="paragraph" w:styleId="Indeks9">
    <w:name w:val="index 9"/>
    <w:basedOn w:val="Normal"/>
    <w:next w:val="Normal"/>
    <w:autoRedefine/>
    <w:uiPriority w:val="99"/>
    <w:semiHidden/>
    <w:rsid w:val="009D70DB"/>
    <w:pPr>
      <w:spacing w:line="240" w:lineRule="auto"/>
      <w:ind w:left="1800" w:hanging="200"/>
    </w:pPr>
  </w:style>
  <w:style w:type="paragraph" w:styleId="Indeksoverskrift">
    <w:name w:val="index heading"/>
    <w:basedOn w:val="Normal"/>
    <w:next w:val="Indeks1"/>
    <w:uiPriority w:val="99"/>
    <w:semiHidden/>
    <w:rsid w:val="009D70DB"/>
    <w:rPr>
      <w:rFonts w:asciiTheme="majorHAnsi" w:eastAsiaTheme="majorEastAsia" w:hAnsiTheme="majorHAnsi" w:cstheme="majorBidi"/>
      <w:b/>
      <w:bCs/>
    </w:rPr>
  </w:style>
  <w:style w:type="table" w:styleId="Lystgitter">
    <w:name w:val="Light Grid"/>
    <w:basedOn w:val="Tabel-Normal"/>
    <w:uiPriority w:val="62"/>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9D70D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D70DB"/>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9D70DB"/>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9D70DB"/>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9D70DB"/>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9D70DB"/>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9D70DB"/>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9D70DB"/>
    <w:rPr>
      <w:lang w:val="da-DK"/>
    </w:rPr>
  </w:style>
  <w:style w:type="paragraph" w:styleId="Liste">
    <w:name w:val="List"/>
    <w:basedOn w:val="Normal"/>
    <w:uiPriority w:val="99"/>
    <w:semiHidden/>
    <w:rsid w:val="009D70DB"/>
    <w:pPr>
      <w:ind w:left="283" w:hanging="283"/>
      <w:contextualSpacing/>
    </w:pPr>
  </w:style>
  <w:style w:type="paragraph" w:styleId="Liste2">
    <w:name w:val="List 2"/>
    <w:basedOn w:val="Normal"/>
    <w:uiPriority w:val="99"/>
    <w:semiHidden/>
    <w:rsid w:val="009D70DB"/>
    <w:pPr>
      <w:ind w:left="566" w:hanging="283"/>
      <w:contextualSpacing/>
    </w:pPr>
  </w:style>
  <w:style w:type="paragraph" w:styleId="Liste3">
    <w:name w:val="List 3"/>
    <w:basedOn w:val="Normal"/>
    <w:uiPriority w:val="99"/>
    <w:semiHidden/>
    <w:rsid w:val="009D70DB"/>
    <w:pPr>
      <w:ind w:left="849" w:hanging="283"/>
      <w:contextualSpacing/>
    </w:pPr>
  </w:style>
  <w:style w:type="paragraph" w:styleId="Liste4">
    <w:name w:val="List 4"/>
    <w:basedOn w:val="Normal"/>
    <w:uiPriority w:val="99"/>
    <w:semiHidden/>
    <w:rsid w:val="009D70DB"/>
    <w:pPr>
      <w:ind w:left="1132" w:hanging="283"/>
      <w:contextualSpacing/>
    </w:pPr>
  </w:style>
  <w:style w:type="paragraph" w:styleId="Liste5">
    <w:name w:val="List 5"/>
    <w:basedOn w:val="Normal"/>
    <w:uiPriority w:val="99"/>
    <w:semiHidden/>
    <w:rsid w:val="009D70DB"/>
    <w:pPr>
      <w:ind w:left="1415" w:hanging="283"/>
      <w:contextualSpacing/>
    </w:pPr>
  </w:style>
  <w:style w:type="paragraph" w:styleId="Opstilling-forts">
    <w:name w:val="List Continue"/>
    <w:basedOn w:val="Normal"/>
    <w:uiPriority w:val="99"/>
    <w:semiHidden/>
    <w:rsid w:val="009D70DB"/>
    <w:pPr>
      <w:spacing w:after="120"/>
      <w:ind w:left="283"/>
      <w:contextualSpacing/>
    </w:pPr>
  </w:style>
  <w:style w:type="paragraph" w:styleId="Opstilling-forts2">
    <w:name w:val="List Continue 2"/>
    <w:basedOn w:val="Normal"/>
    <w:uiPriority w:val="99"/>
    <w:semiHidden/>
    <w:rsid w:val="009D70DB"/>
    <w:pPr>
      <w:spacing w:after="120"/>
      <w:ind w:left="566"/>
      <w:contextualSpacing/>
    </w:pPr>
  </w:style>
  <w:style w:type="paragraph" w:styleId="Opstilling-forts3">
    <w:name w:val="List Continue 3"/>
    <w:basedOn w:val="Normal"/>
    <w:uiPriority w:val="99"/>
    <w:semiHidden/>
    <w:rsid w:val="009D70DB"/>
    <w:pPr>
      <w:spacing w:after="120"/>
      <w:ind w:left="849"/>
      <w:contextualSpacing/>
    </w:pPr>
  </w:style>
  <w:style w:type="paragraph" w:styleId="Opstilling-forts4">
    <w:name w:val="List Continue 4"/>
    <w:basedOn w:val="Normal"/>
    <w:uiPriority w:val="99"/>
    <w:semiHidden/>
    <w:rsid w:val="009D70DB"/>
    <w:pPr>
      <w:spacing w:after="120"/>
      <w:ind w:left="1132"/>
      <w:contextualSpacing/>
    </w:pPr>
  </w:style>
  <w:style w:type="paragraph" w:styleId="Opstilling-forts5">
    <w:name w:val="List Continue 5"/>
    <w:basedOn w:val="Normal"/>
    <w:uiPriority w:val="99"/>
    <w:semiHidden/>
    <w:rsid w:val="009D70DB"/>
    <w:pPr>
      <w:spacing w:after="120"/>
      <w:ind w:left="1415"/>
      <w:contextualSpacing/>
    </w:pPr>
  </w:style>
  <w:style w:type="paragraph" w:styleId="Listeafsnit">
    <w:name w:val="List Paragraph"/>
    <w:basedOn w:val="Normal"/>
    <w:uiPriority w:val="99"/>
    <w:semiHidden/>
    <w:rsid w:val="009D70DB"/>
    <w:pPr>
      <w:ind w:left="720"/>
      <w:contextualSpacing/>
    </w:pPr>
  </w:style>
  <w:style w:type="table" w:styleId="Listetabel1-lys">
    <w:name w:val="List Table 1 Light"/>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9D70D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D70DB"/>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9D70DB"/>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9D70DB"/>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9D70DB"/>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9D70DB"/>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9D70DB"/>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9D70D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D70DB"/>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9D70DB"/>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9D70DB"/>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9D70DB"/>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9D70DB"/>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9D70DB"/>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9D70D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D70DB"/>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D70DB"/>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D70DB"/>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D70DB"/>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D70DB"/>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D70DB"/>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D70D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9D70D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D70DB"/>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D70DB"/>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D70DB"/>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D70DB"/>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D70DB"/>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D70DB"/>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D70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9D70DB"/>
    <w:rPr>
      <w:rFonts w:ascii="Consolas" w:hAnsi="Consolas"/>
      <w:lang w:val="da-DK"/>
    </w:rPr>
  </w:style>
  <w:style w:type="table" w:styleId="Mediumgitter1">
    <w:name w:val="Medium Grid 1"/>
    <w:basedOn w:val="Tabel-Normal"/>
    <w:uiPriority w:val="67"/>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9D70DB"/>
    <w:rPr>
      <w:color w:val="2B579A"/>
      <w:shd w:val="clear" w:color="auto" w:fill="E1DFDD"/>
      <w:lang w:val="da-DK"/>
    </w:rPr>
  </w:style>
  <w:style w:type="paragraph" w:styleId="Brevhoved">
    <w:name w:val="Message Header"/>
    <w:basedOn w:val="Normal"/>
    <w:link w:val="BrevhovedTegn"/>
    <w:uiPriority w:val="99"/>
    <w:semiHidden/>
    <w:rsid w:val="009D70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D70DB"/>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9D70DB"/>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9D70DB"/>
    <w:pPr>
      <w:spacing w:line="240" w:lineRule="auto"/>
    </w:pPr>
  </w:style>
  <w:style w:type="character" w:customStyle="1" w:styleId="NoteoverskriftTegn">
    <w:name w:val="Noteoverskrift Tegn"/>
    <w:basedOn w:val="Standardskrifttypeiafsnit"/>
    <w:link w:val="Noteoverskrift"/>
    <w:uiPriority w:val="99"/>
    <w:semiHidden/>
    <w:rsid w:val="009D70DB"/>
    <w:rPr>
      <w:lang w:val="da-DK"/>
    </w:rPr>
  </w:style>
  <w:style w:type="table" w:styleId="Almindeligtabel1">
    <w:name w:val="Plain Table 1"/>
    <w:basedOn w:val="Tabel-Normal"/>
    <w:uiPriority w:val="41"/>
    <w:rsid w:val="009D70D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D70D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D70D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D70D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D70D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D70D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D70DB"/>
    <w:rPr>
      <w:rFonts w:ascii="Consolas" w:hAnsi="Consolas"/>
      <w:sz w:val="21"/>
      <w:szCs w:val="21"/>
      <w:lang w:val="da-DK"/>
    </w:rPr>
  </w:style>
  <w:style w:type="paragraph" w:styleId="Starthilsen">
    <w:name w:val="Salutation"/>
    <w:basedOn w:val="Normal"/>
    <w:next w:val="Normal"/>
    <w:link w:val="StarthilsenTegn"/>
    <w:uiPriority w:val="99"/>
    <w:semiHidden/>
    <w:rsid w:val="009D70DB"/>
  </w:style>
  <w:style w:type="character" w:customStyle="1" w:styleId="StarthilsenTegn">
    <w:name w:val="Starthilsen Tegn"/>
    <w:basedOn w:val="Standardskrifttypeiafsnit"/>
    <w:link w:val="Starthilsen"/>
    <w:uiPriority w:val="99"/>
    <w:semiHidden/>
    <w:rsid w:val="009D70DB"/>
    <w:rPr>
      <w:lang w:val="da-DK"/>
    </w:rPr>
  </w:style>
  <w:style w:type="character" w:customStyle="1" w:styleId="Smartlink1">
    <w:name w:val="Smartlink1"/>
    <w:basedOn w:val="Standardskrifttypeiafsnit"/>
    <w:uiPriority w:val="99"/>
    <w:semiHidden/>
    <w:unhideWhenUsed/>
    <w:rsid w:val="009D70DB"/>
    <w:rPr>
      <w:u w:val="dotted"/>
      <w:lang w:val="da-DK"/>
    </w:rPr>
  </w:style>
  <w:style w:type="table" w:styleId="Tabel-3D-effekter1">
    <w:name w:val="Table 3D effects 1"/>
    <w:basedOn w:val="Tabel-Normal"/>
    <w:uiPriority w:val="99"/>
    <w:semiHidden/>
    <w:unhideWhenUsed/>
    <w:rsid w:val="009D70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D70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D70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D70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D70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D70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D70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D70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D70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D70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D7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D70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D70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D70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D70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D70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D70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D70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D70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D70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D70D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D70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D70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D70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D70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D70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D70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D70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D70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D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7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7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70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0C24C5"/>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shd w:val="clear" w:color="auto" w:fill="8AD2F1" w:themeFill="background2"/>
      </w:tcPr>
    </w:tblStylePr>
  </w:style>
  <w:style w:type="table" w:customStyle="1" w:styleId="Kammeradvokaten-BeigeTabel">
    <w:name w:val="Kammeradvokaten - Beige Tabel"/>
    <w:basedOn w:val="Tabel-Normal"/>
    <w:uiPriority w:val="99"/>
    <w:rsid w:val="00292758"/>
    <w:pPr>
      <w:jc w:val="left"/>
    </w:p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w:hAnsi="Century"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167853"/>
    <w:pPr>
      <w:jc w:val="center"/>
    </w:pPr>
    <w:rPr>
      <w:rFonts w:ascii="Arial" w:hAnsi="Arial"/>
      <w:caps/>
      <w:color w:val="C3C3C3"/>
      <w:spacing w:val="-8"/>
      <w:sz w:val="150"/>
      <w:szCs w:val="160"/>
    </w:rPr>
  </w:style>
  <w:style w:type="paragraph" w:customStyle="1" w:styleId="Pausetegn">
    <w:name w:val="Pausetegn"/>
    <w:basedOn w:val="Normal"/>
    <w:next w:val="Normal"/>
    <w:uiPriority w:val="6"/>
    <w:rsid w:val="0090493F"/>
    <w:pPr>
      <w:pBdr>
        <w:bottom w:val="single" w:sz="4" w:space="1" w:color="auto"/>
      </w:pBdr>
      <w:ind w:right="6407"/>
    </w:pPr>
  </w:style>
  <w:style w:type="paragraph" w:styleId="Korrektur">
    <w:name w:val="Revision"/>
    <w:hidden/>
    <w:uiPriority w:val="99"/>
    <w:semiHidden/>
    <w:rsid w:val="00E1596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097">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 w:id="1631865888">
      <w:bodyDiv w:val="1"/>
      <w:marLeft w:val="0"/>
      <w:marRight w:val="0"/>
      <w:marTop w:val="0"/>
      <w:marBottom w:val="0"/>
      <w:divBdr>
        <w:top w:val="none" w:sz="0" w:space="0" w:color="auto"/>
        <w:left w:val="none" w:sz="0" w:space="0" w:color="auto"/>
        <w:bottom w:val="none" w:sz="0" w:space="0" w:color="auto"/>
        <w:right w:val="none" w:sz="0" w:space="0" w:color="auto"/>
      </w:divBdr>
    </w:div>
    <w:div w:id="16524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93B73161EE4F14A7E2B0B632FC6193"/>
        <w:category>
          <w:name w:val="General"/>
          <w:gallery w:val="placeholder"/>
        </w:category>
        <w:types>
          <w:type w:val="bbPlcHdr"/>
        </w:types>
        <w:behaviors>
          <w:behavior w:val="content"/>
        </w:behaviors>
        <w:guid w:val="{ACBB315E-35B3-4DEE-989B-6FA922A7E216}"/>
      </w:docPartPr>
      <w:docPartBody>
        <w:p w:rsidR="003C3576" w:rsidRDefault="00703B07" w:rsidP="00703B07">
          <w:pPr>
            <w:pStyle w:val="EF93B73161EE4F14A7E2B0B632FC6193"/>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83"/>
    <w:rsid w:val="000057E3"/>
    <w:rsid w:val="00043ED7"/>
    <w:rsid w:val="000760A9"/>
    <w:rsid w:val="00086E74"/>
    <w:rsid w:val="000A020A"/>
    <w:rsid w:val="000B1149"/>
    <w:rsid w:val="00140B14"/>
    <w:rsid w:val="00166645"/>
    <w:rsid w:val="00166A29"/>
    <w:rsid w:val="001671DE"/>
    <w:rsid w:val="00184F42"/>
    <w:rsid w:val="001B14FD"/>
    <w:rsid w:val="001C4FE6"/>
    <w:rsid w:val="001D4479"/>
    <w:rsid w:val="001E1846"/>
    <w:rsid w:val="002056F9"/>
    <w:rsid w:val="002262FA"/>
    <w:rsid w:val="00234CF2"/>
    <w:rsid w:val="00257A33"/>
    <w:rsid w:val="00260453"/>
    <w:rsid w:val="002639E3"/>
    <w:rsid w:val="002748EA"/>
    <w:rsid w:val="00276713"/>
    <w:rsid w:val="002914AF"/>
    <w:rsid w:val="002C0A05"/>
    <w:rsid w:val="002F30F8"/>
    <w:rsid w:val="002F5CDB"/>
    <w:rsid w:val="00311741"/>
    <w:rsid w:val="00342953"/>
    <w:rsid w:val="003465CE"/>
    <w:rsid w:val="003668A5"/>
    <w:rsid w:val="003674E3"/>
    <w:rsid w:val="003C3576"/>
    <w:rsid w:val="00446050"/>
    <w:rsid w:val="00456302"/>
    <w:rsid w:val="004601E3"/>
    <w:rsid w:val="00493A88"/>
    <w:rsid w:val="004C397D"/>
    <w:rsid w:val="004F096B"/>
    <w:rsid w:val="00503C23"/>
    <w:rsid w:val="00554F8A"/>
    <w:rsid w:val="00561A77"/>
    <w:rsid w:val="00566AFB"/>
    <w:rsid w:val="00581BD9"/>
    <w:rsid w:val="00584987"/>
    <w:rsid w:val="005A472B"/>
    <w:rsid w:val="005B7CB4"/>
    <w:rsid w:val="005C543F"/>
    <w:rsid w:val="005E4BC7"/>
    <w:rsid w:val="0060716A"/>
    <w:rsid w:val="006256A1"/>
    <w:rsid w:val="0065047B"/>
    <w:rsid w:val="00654509"/>
    <w:rsid w:val="00663F72"/>
    <w:rsid w:val="006706DC"/>
    <w:rsid w:val="0069487B"/>
    <w:rsid w:val="006976D1"/>
    <w:rsid w:val="006D6FB2"/>
    <w:rsid w:val="006D73C1"/>
    <w:rsid w:val="006E50C5"/>
    <w:rsid w:val="006F28B7"/>
    <w:rsid w:val="00703B07"/>
    <w:rsid w:val="00721960"/>
    <w:rsid w:val="00742D44"/>
    <w:rsid w:val="00761F5B"/>
    <w:rsid w:val="00774AFF"/>
    <w:rsid w:val="00783BAC"/>
    <w:rsid w:val="007C79AC"/>
    <w:rsid w:val="007F6062"/>
    <w:rsid w:val="008114A8"/>
    <w:rsid w:val="00820677"/>
    <w:rsid w:val="00853D84"/>
    <w:rsid w:val="00855EE7"/>
    <w:rsid w:val="008631F9"/>
    <w:rsid w:val="00866733"/>
    <w:rsid w:val="00882F13"/>
    <w:rsid w:val="008879CB"/>
    <w:rsid w:val="008B0A3E"/>
    <w:rsid w:val="008D2AED"/>
    <w:rsid w:val="008D2E0B"/>
    <w:rsid w:val="0090599D"/>
    <w:rsid w:val="0092017F"/>
    <w:rsid w:val="00933E20"/>
    <w:rsid w:val="00936A84"/>
    <w:rsid w:val="009576E1"/>
    <w:rsid w:val="009731EE"/>
    <w:rsid w:val="00977A01"/>
    <w:rsid w:val="009819EB"/>
    <w:rsid w:val="00990F6A"/>
    <w:rsid w:val="009A0992"/>
    <w:rsid w:val="009A579A"/>
    <w:rsid w:val="009B600A"/>
    <w:rsid w:val="009C1C92"/>
    <w:rsid w:val="009F151C"/>
    <w:rsid w:val="009F50D7"/>
    <w:rsid w:val="00A24409"/>
    <w:rsid w:val="00A439C5"/>
    <w:rsid w:val="00A74F5F"/>
    <w:rsid w:val="00A76139"/>
    <w:rsid w:val="00A7627A"/>
    <w:rsid w:val="00A96DBF"/>
    <w:rsid w:val="00A972AC"/>
    <w:rsid w:val="00AB0E68"/>
    <w:rsid w:val="00AB670A"/>
    <w:rsid w:val="00AE6075"/>
    <w:rsid w:val="00B10C5F"/>
    <w:rsid w:val="00B2605A"/>
    <w:rsid w:val="00B26C4C"/>
    <w:rsid w:val="00B51901"/>
    <w:rsid w:val="00B66AE5"/>
    <w:rsid w:val="00B97D0A"/>
    <w:rsid w:val="00BB4AAA"/>
    <w:rsid w:val="00BD4641"/>
    <w:rsid w:val="00C00C13"/>
    <w:rsid w:val="00C5611B"/>
    <w:rsid w:val="00C56705"/>
    <w:rsid w:val="00C6210F"/>
    <w:rsid w:val="00C7469F"/>
    <w:rsid w:val="00C97A2F"/>
    <w:rsid w:val="00CB3F3C"/>
    <w:rsid w:val="00CD3FA9"/>
    <w:rsid w:val="00CD50F7"/>
    <w:rsid w:val="00CE18B6"/>
    <w:rsid w:val="00CE3D1A"/>
    <w:rsid w:val="00D11383"/>
    <w:rsid w:val="00D15E30"/>
    <w:rsid w:val="00D3014F"/>
    <w:rsid w:val="00D36906"/>
    <w:rsid w:val="00D4393A"/>
    <w:rsid w:val="00D46271"/>
    <w:rsid w:val="00D50D5F"/>
    <w:rsid w:val="00D52140"/>
    <w:rsid w:val="00D779C8"/>
    <w:rsid w:val="00D84F94"/>
    <w:rsid w:val="00D85B4C"/>
    <w:rsid w:val="00DB522F"/>
    <w:rsid w:val="00DB58B6"/>
    <w:rsid w:val="00DF1314"/>
    <w:rsid w:val="00E044F0"/>
    <w:rsid w:val="00E41F46"/>
    <w:rsid w:val="00E46C3B"/>
    <w:rsid w:val="00E61B00"/>
    <w:rsid w:val="00E63720"/>
    <w:rsid w:val="00E74D93"/>
    <w:rsid w:val="00E75247"/>
    <w:rsid w:val="00EA439E"/>
    <w:rsid w:val="00EB4C87"/>
    <w:rsid w:val="00EC17D6"/>
    <w:rsid w:val="00EE234A"/>
    <w:rsid w:val="00EF34DB"/>
    <w:rsid w:val="00EF671F"/>
    <w:rsid w:val="00F24981"/>
    <w:rsid w:val="00F301A1"/>
    <w:rsid w:val="00F31F11"/>
    <w:rsid w:val="00F90F1F"/>
    <w:rsid w:val="00FC757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76139"/>
    <w:rPr>
      <w:color w:val="auto"/>
      <w:lang w:val="da-DK"/>
    </w:rPr>
  </w:style>
  <w:style w:type="paragraph" w:customStyle="1" w:styleId="B9B02E2EF60141D7B2AFFAC3896D6B5A">
    <w:name w:val="B9B02E2EF60141D7B2AFFAC3896D6B5A"/>
    <w:rsid w:val="00D11383"/>
  </w:style>
  <w:style w:type="paragraph" w:customStyle="1" w:styleId="B0DCF848778B42A8BF9E28985EB24653">
    <w:name w:val="B0DCF848778B42A8BF9E28985EB24653"/>
    <w:rsid w:val="00D11383"/>
  </w:style>
  <w:style w:type="paragraph" w:customStyle="1" w:styleId="F6DC150EEE4D4602A12AFB91C88568FD">
    <w:name w:val="F6DC150EEE4D4602A12AFB91C88568FD"/>
    <w:rsid w:val="00D11383"/>
  </w:style>
  <w:style w:type="paragraph" w:customStyle="1" w:styleId="1EE2C4416AFA4B3791B97E444B37C5F0">
    <w:name w:val="1EE2C4416AFA4B3791B97E444B37C5F0"/>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
    <w:name w:val="F19A91E0DEF14E448BC52AC7E7157DBA"/>
    <w:rsid w:val="00D11383"/>
    <w:pPr>
      <w:spacing w:after="0" w:line="312" w:lineRule="auto"/>
    </w:pPr>
    <w:rPr>
      <w:rFonts w:ascii="Century" w:eastAsiaTheme="minorHAnsi" w:hAnsi="Century" w:cs="Verdana"/>
      <w:sz w:val="20"/>
      <w:szCs w:val="20"/>
      <w:lang w:eastAsia="en-US"/>
    </w:rPr>
  </w:style>
  <w:style w:type="paragraph" w:customStyle="1" w:styleId="1EE2C4416AFA4B3791B97E444B37C5F01">
    <w:name w:val="1EE2C4416AFA4B3791B97E444B37C5F01"/>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1">
    <w:name w:val="F19A91E0DEF14E448BC52AC7E7157DBA1"/>
    <w:rsid w:val="00D11383"/>
    <w:pPr>
      <w:spacing w:after="0" w:line="312" w:lineRule="auto"/>
    </w:pPr>
    <w:rPr>
      <w:rFonts w:ascii="Century" w:eastAsiaTheme="minorHAnsi" w:hAnsi="Century" w:cs="Verdana"/>
      <w:sz w:val="20"/>
      <w:szCs w:val="20"/>
      <w:lang w:eastAsia="en-US"/>
    </w:rPr>
  </w:style>
  <w:style w:type="paragraph" w:customStyle="1" w:styleId="1EE2C4416AFA4B3791B97E444B37C5F02">
    <w:name w:val="1EE2C4416AFA4B3791B97E444B37C5F02"/>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2">
    <w:name w:val="F19A91E0DEF14E448BC52AC7E7157DBA2"/>
    <w:rsid w:val="00D11383"/>
    <w:pPr>
      <w:spacing w:after="0" w:line="312" w:lineRule="auto"/>
    </w:pPr>
    <w:rPr>
      <w:rFonts w:ascii="Century" w:eastAsiaTheme="minorHAnsi" w:hAnsi="Century" w:cs="Verdana"/>
      <w:sz w:val="20"/>
      <w:szCs w:val="20"/>
      <w:lang w:eastAsia="en-US"/>
    </w:rPr>
  </w:style>
  <w:style w:type="paragraph" w:customStyle="1" w:styleId="1EE2C4416AFA4B3791B97E444B37C5F03">
    <w:name w:val="1EE2C4416AFA4B3791B97E444B37C5F03"/>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3">
    <w:name w:val="F19A91E0DEF14E448BC52AC7E7157DBA3"/>
    <w:rsid w:val="00D11383"/>
    <w:pPr>
      <w:spacing w:after="0" w:line="312" w:lineRule="auto"/>
    </w:pPr>
    <w:rPr>
      <w:rFonts w:ascii="Century" w:eastAsiaTheme="minorHAnsi" w:hAnsi="Century" w:cs="Verdana"/>
      <w:sz w:val="20"/>
      <w:szCs w:val="20"/>
      <w:lang w:eastAsia="en-US"/>
    </w:rPr>
  </w:style>
  <w:style w:type="paragraph" w:customStyle="1" w:styleId="70E00EB5002A49BE9C4C2A2B6E967424">
    <w:name w:val="70E00EB5002A49BE9C4C2A2B6E967424"/>
    <w:rsid w:val="008D2AED"/>
  </w:style>
  <w:style w:type="paragraph" w:customStyle="1" w:styleId="1EE2C4416AFA4B3791B97E444B37C5F04">
    <w:name w:val="1EE2C4416AFA4B3791B97E444B37C5F04"/>
    <w:rsid w:val="006D73C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4">
    <w:name w:val="F19A91E0DEF14E448BC52AC7E7157DBA4"/>
    <w:rsid w:val="006D73C1"/>
    <w:pPr>
      <w:spacing w:after="0" w:line="312" w:lineRule="auto"/>
      <w:jc w:val="both"/>
    </w:pPr>
    <w:rPr>
      <w:rFonts w:ascii="Century" w:eastAsiaTheme="minorHAnsi" w:hAnsi="Century" w:cs="Verdana"/>
      <w:sz w:val="20"/>
      <w:szCs w:val="20"/>
      <w:lang w:eastAsia="en-US"/>
    </w:rPr>
  </w:style>
  <w:style w:type="paragraph" w:customStyle="1" w:styleId="1EE2C4416AFA4B3791B97E444B37C5F05">
    <w:name w:val="1EE2C4416AFA4B3791B97E444B37C5F05"/>
    <w:rsid w:val="00B5190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5">
    <w:name w:val="F19A91E0DEF14E448BC52AC7E7157DBA5"/>
    <w:rsid w:val="00B51901"/>
    <w:pPr>
      <w:spacing w:after="0" w:line="312" w:lineRule="auto"/>
      <w:jc w:val="both"/>
    </w:pPr>
    <w:rPr>
      <w:rFonts w:ascii="Century" w:eastAsiaTheme="minorHAnsi" w:hAnsi="Century" w:cs="Verdana"/>
      <w:sz w:val="20"/>
      <w:szCs w:val="20"/>
      <w:lang w:eastAsia="en-US"/>
    </w:rPr>
  </w:style>
  <w:style w:type="paragraph" w:customStyle="1" w:styleId="1EE2C4416AFA4B3791B97E444B37C5F06">
    <w:name w:val="1EE2C4416AFA4B3791B97E444B37C5F06"/>
    <w:rsid w:val="006706DC"/>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6">
    <w:name w:val="F19A91E0DEF14E448BC52AC7E7157DBA6"/>
    <w:rsid w:val="006706DC"/>
    <w:pPr>
      <w:spacing w:after="0" w:line="312" w:lineRule="auto"/>
      <w:jc w:val="both"/>
    </w:pPr>
    <w:rPr>
      <w:rFonts w:ascii="Century" w:eastAsiaTheme="minorHAnsi" w:hAnsi="Century" w:cs="Verdana"/>
      <w:sz w:val="20"/>
      <w:szCs w:val="20"/>
      <w:lang w:eastAsia="en-US"/>
    </w:rPr>
  </w:style>
  <w:style w:type="paragraph" w:customStyle="1" w:styleId="1EE2C4416AFA4B3791B97E444B37C5F07">
    <w:name w:val="1EE2C4416AFA4B3791B97E444B37C5F07"/>
    <w:rsid w:val="00166645"/>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7">
    <w:name w:val="F19A91E0DEF14E448BC52AC7E7157DBA7"/>
    <w:rsid w:val="00166645"/>
    <w:pPr>
      <w:spacing w:after="0" w:line="312" w:lineRule="auto"/>
      <w:jc w:val="both"/>
    </w:pPr>
    <w:rPr>
      <w:rFonts w:ascii="Century" w:eastAsiaTheme="minorHAnsi" w:hAnsi="Century" w:cs="Verdana"/>
      <w:sz w:val="20"/>
      <w:szCs w:val="20"/>
      <w:lang w:eastAsia="en-US"/>
    </w:rPr>
  </w:style>
  <w:style w:type="paragraph" w:customStyle="1" w:styleId="15DBF6AB71384397AB7E7F4CD2BCA0E2">
    <w:name w:val="15DBF6AB71384397AB7E7F4CD2BCA0E2"/>
    <w:rsid w:val="00184F42"/>
  </w:style>
  <w:style w:type="paragraph" w:customStyle="1" w:styleId="FF7E2AB2D23C4A0FB2884F0DEDFF31FB">
    <w:name w:val="FF7E2AB2D23C4A0FB2884F0DEDFF31FB"/>
    <w:rsid w:val="00184F42"/>
  </w:style>
  <w:style w:type="paragraph" w:customStyle="1" w:styleId="3478198C586C4F7D964594A0DC058226">
    <w:name w:val="3478198C586C4F7D964594A0DC058226"/>
    <w:rsid w:val="00184F42"/>
  </w:style>
  <w:style w:type="paragraph" w:customStyle="1" w:styleId="D819CB705B83420DAC786DD1BD9676C0">
    <w:name w:val="D819CB705B83420DAC786DD1BD9676C0"/>
    <w:rsid w:val="00184F42"/>
  </w:style>
  <w:style w:type="paragraph" w:customStyle="1" w:styleId="F9E2A95FA68B42D493A0BC0667BFB520">
    <w:name w:val="F9E2A95FA68B42D493A0BC0667BFB520"/>
    <w:rsid w:val="00184F42"/>
  </w:style>
  <w:style w:type="paragraph" w:customStyle="1" w:styleId="1428AB3A06574D28AB7137B858A3D2C0">
    <w:name w:val="1428AB3A06574D28AB7137B858A3D2C0"/>
    <w:rsid w:val="00184F42"/>
  </w:style>
  <w:style w:type="paragraph" w:customStyle="1" w:styleId="DE4A019E54D840689E77D365A806D73E">
    <w:name w:val="DE4A019E54D840689E77D365A806D73E"/>
    <w:rsid w:val="00184F42"/>
  </w:style>
  <w:style w:type="paragraph" w:customStyle="1" w:styleId="A148B1B9C072420C945EE963568F1D83">
    <w:name w:val="A148B1B9C072420C945EE963568F1D83"/>
    <w:rsid w:val="00184F42"/>
  </w:style>
  <w:style w:type="paragraph" w:customStyle="1" w:styleId="990BB08FF99543ADAF03A35E4C0389D6">
    <w:name w:val="990BB08FF99543ADAF03A35E4C0389D6"/>
    <w:rsid w:val="00184F42"/>
  </w:style>
  <w:style w:type="paragraph" w:customStyle="1" w:styleId="91888E9337054D45BD57C5565DD7E6B8">
    <w:name w:val="91888E9337054D45BD57C5565DD7E6B8"/>
    <w:rsid w:val="00184F42"/>
  </w:style>
  <w:style w:type="paragraph" w:customStyle="1" w:styleId="D5C91127C469490E9E949907F1C0658E">
    <w:name w:val="D5C91127C469490E9E949907F1C0658E"/>
    <w:rsid w:val="00184F42"/>
  </w:style>
  <w:style w:type="paragraph" w:customStyle="1" w:styleId="9B9539B71B1C4684B416169FAE38716B">
    <w:name w:val="9B9539B71B1C4684B416169FAE38716B"/>
    <w:rsid w:val="00184F42"/>
  </w:style>
  <w:style w:type="paragraph" w:customStyle="1" w:styleId="99884778CFB74DEB88DEF479D34DF849">
    <w:name w:val="99884778CFB74DEB88DEF479D34DF849"/>
    <w:rsid w:val="00184F42"/>
  </w:style>
  <w:style w:type="paragraph" w:customStyle="1" w:styleId="C5E355D6DE0641029B4F6C8065F4219B">
    <w:name w:val="C5E355D6DE0641029B4F6C8065F4219B"/>
    <w:rsid w:val="00184F42"/>
  </w:style>
  <w:style w:type="paragraph" w:customStyle="1" w:styleId="8252316E288E434EA781D0A6A5D4A742">
    <w:name w:val="8252316E288E434EA781D0A6A5D4A742"/>
    <w:rsid w:val="00184F42"/>
  </w:style>
  <w:style w:type="paragraph" w:customStyle="1" w:styleId="A14FCCB5F64C49B3904C5DFD56DA4F61">
    <w:name w:val="A14FCCB5F64C49B3904C5DFD56DA4F61"/>
    <w:rsid w:val="00184F42"/>
  </w:style>
  <w:style w:type="paragraph" w:customStyle="1" w:styleId="CBC044B8B7104C3187F485EA21EBD7F2">
    <w:name w:val="CBC044B8B7104C3187F485EA21EBD7F2"/>
    <w:rsid w:val="00184F42"/>
  </w:style>
  <w:style w:type="paragraph" w:customStyle="1" w:styleId="7CCE77FB31E847F08FEC277C1B6BCB79">
    <w:name w:val="7CCE77FB31E847F08FEC277C1B6BCB79"/>
    <w:rsid w:val="00184F42"/>
  </w:style>
  <w:style w:type="paragraph" w:customStyle="1" w:styleId="B9881279DBCB403CA6FDA9A7373026E9">
    <w:name w:val="B9881279DBCB403CA6FDA9A7373026E9"/>
    <w:rsid w:val="00184F42"/>
  </w:style>
  <w:style w:type="paragraph" w:customStyle="1" w:styleId="592A989B9AFE45A9B58C469B1D7DB408">
    <w:name w:val="592A989B9AFE45A9B58C469B1D7DB408"/>
    <w:rsid w:val="00184F42"/>
  </w:style>
  <w:style w:type="paragraph" w:customStyle="1" w:styleId="779608080FC94201B0974CEA7052A030">
    <w:name w:val="779608080FC94201B0974CEA7052A030"/>
    <w:rsid w:val="00184F42"/>
  </w:style>
  <w:style w:type="paragraph" w:customStyle="1" w:styleId="1C18A1013ADA41459D88451D3FF8CF13">
    <w:name w:val="1C18A1013ADA41459D88451D3FF8CF13"/>
    <w:rsid w:val="00184F42"/>
  </w:style>
  <w:style w:type="paragraph" w:customStyle="1" w:styleId="41D571ECBF7F4EB6BC84DD7A90158CC7">
    <w:name w:val="41D571ECBF7F4EB6BC84DD7A90158CC7"/>
    <w:rsid w:val="00184F42"/>
  </w:style>
  <w:style w:type="paragraph" w:customStyle="1" w:styleId="BC8F51B55EAF46D785E7ECD02626D115">
    <w:name w:val="BC8F51B55EAF46D785E7ECD02626D115"/>
    <w:rsid w:val="00184F42"/>
  </w:style>
  <w:style w:type="paragraph" w:customStyle="1" w:styleId="3BAC4FFF6B36430DB82F3E27D6A8F9D3">
    <w:name w:val="3BAC4FFF6B36430DB82F3E27D6A8F9D3"/>
    <w:rsid w:val="00184F42"/>
  </w:style>
  <w:style w:type="paragraph" w:customStyle="1" w:styleId="4F68A202F16E47A4AEDE58354CB9B65A">
    <w:name w:val="4F68A202F16E47A4AEDE58354CB9B65A"/>
    <w:rsid w:val="00184F42"/>
  </w:style>
  <w:style w:type="paragraph" w:customStyle="1" w:styleId="4A52D0EECFAC4F3D817C715BBB108D7C">
    <w:name w:val="4A52D0EECFAC4F3D817C715BBB108D7C"/>
    <w:rsid w:val="00184F42"/>
  </w:style>
  <w:style w:type="paragraph" w:customStyle="1" w:styleId="2461154773F14CCA824BECFA5621F0EC">
    <w:name w:val="2461154773F14CCA824BECFA5621F0EC"/>
    <w:rsid w:val="00184F42"/>
  </w:style>
  <w:style w:type="paragraph" w:customStyle="1" w:styleId="3737E2FC73974A6595C1E63A3BCD89F3">
    <w:name w:val="3737E2FC73974A6595C1E63A3BCD89F3"/>
    <w:rsid w:val="00184F42"/>
  </w:style>
  <w:style w:type="paragraph" w:customStyle="1" w:styleId="2686E83DDD2A4C1D8210B9DE2FF82F37">
    <w:name w:val="2686E83DDD2A4C1D8210B9DE2FF82F37"/>
    <w:rsid w:val="00184F42"/>
  </w:style>
  <w:style w:type="paragraph" w:customStyle="1" w:styleId="65C7EBC01A1F431BA350C607498C1BCA">
    <w:name w:val="65C7EBC01A1F431BA350C607498C1BCA"/>
    <w:rsid w:val="00184F42"/>
  </w:style>
  <w:style w:type="paragraph" w:customStyle="1" w:styleId="1EE2C4416AFA4B3791B97E444B37C5F08">
    <w:name w:val="1EE2C4416AFA4B3791B97E444B37C5F08"/>
    <w:rsid w:val="00EB4C87"/>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rPr>
  </w:style>
  <w:style w:type="paragraph" w:customStyle="1" w:styleId="F19A91E0DEF14E448BC52AC7E7157DBA8">
    <w:name w:val="F19A91E0DEF14E448BC52AC7E7157DBA8"/>
    <w:rsid w:val="00EB4C87"/>
    <w:pPr>
      <w:spacing w:after="0" w:line="312" w:lineRule="auto"/>
      <w:jc w:val="both"/>
    </w:pPr>
    <w:rPr>
      <w:rFonts w:ascii="Century" w:eastAsiaTheme="minorHAnsi" w:hAnsi="Century" w:cs="Verdana"/>
      <w:sz w:val="20"/>
      <w:szCs w:val="20"/>
      <w:lang w:eastAsia="en-US"/>
    </w:rPr>
  </w:style>
  <w:style w:type="paragraph" w:customStyle="1" w:styleId="77EC857544DF46B3B08D81BC3AC170A9">
    <w:name w:val="77EC857544DF46B3B08D81BC3AC170A9"/>
    <w:rsid w:val="00EB4C87"/>
  </w:style>
  <w:style w:type="paragraph" w:customStyle="1" w:styleId="006CDDAE82E34507805E67687F91A921">
    <w:name w:val="006CDDAE82E34507805E67687F91A921"/>
    <w:rsid w:val="009B600A"/>
  </w:style>
  <w:style w:type="paragraph" w:customStyle="1" w:styleId="172520520CA74906ABABE78CA442C0C4">
    <w:name w:val="172520520CA74906ABABE78CA442C0C4"/>
    <w:rsid w:val="008879CB"/>
  </w:style>
  <w:style w:type="paragraph" w:customStyle="1" w:styleId="CA06503B94634147B2F08FFAA4E9B277">
    <w:name w:val="CA06503B94634147B2F08FFAA4E9B277"/>
    <w:rsid w:val="008879CB"/>
  </w:style>
  <w:style w:type="paragraph" w:customStyle="1" w:styleId="C65119A38110476A9BED9F9C5ABAAB5F">
    <w:name w:val="C65119A38110476A9BED9F9C5ABAAB5F"/>
    <w:rsid w:val="008879CB"/>
  </w:style>
  <w:style w:type="paragraph" w:customStyle="1" w:styleId="05052969CB424445A0110E0EC849BF75">
    <w:name w:val="05052969CB424445A0110E0EC849BF75"/>
    <w:rsid w:val="008879CB"/>
  </w:style>
  <w:style w:type="paragraph" w:customStyle="1" w:styleId="70768D044DF04B57AE2FBCF452DA22B1">
    <w:name w:val="70768D044DF04B57AE2FBCF452DA22B1"/>
    <w:rsid w:val="008879CB"/>
  </w:style>
  <w:style w:type="paragraph" w:customStyle="1" w:styleId="264C7399DD2140BEBA582C62664D083B">
    <w:name w:val="264C7399DD2140BEBA582C62664D083B"/>
    <w:rsid w:val="008879CB"/>
  </w:style>
  <w:style w:type="paragraph" w:customStyle="1" w:styleId="9D9F64C6F4DE4869AB885ACEDA6CDED4">
    <w:name w:val="9D9F64C6F4DE4869AB885ACEDA6CDED4"/>
    <w:rsid w:val="008879CB"/>
  </w:style>
  <w:style w:type="paragraph" w:customStyle="1" w:styleId="4F3F4569529C4D558E4D16CBD54B28B4">
    <w:name w:val="4F3F4569529C4D558E4D16CBD54B28B4"/>
    <w:rsid w:val="008879CB"/>
  </w:style>
  <w:style w:type="paragraph" w:customStyle="1" w:styleId="63DFC7849BC5401BA20549FAA1E7CF98">
    <w:name w:val="63DFC7849BC5401BA20549FAA1E7CF98"/>
    <w:rsid w:val="008879CB"/>
  </w:style>
  <w:style w:type="paragraph" w:customStyle="1" w:styleId="78220514B03E4EFA93789A00C7B7D367">
    <w:name w:val="78220514B03E4EFA93789A00C7B7D367"/>
    <w:rsid w:val="008879CB"/>
  </w:style>
  <w:style w:type="paragraph" w:customStyle="1" w:styleId="CC304B4400184DEAAC4588416F91B728">
    <w:name w:val="CC304B4400184DEAAC4588416F91B728"/>
    <w:rsid w:val="008879CB"/>
  </w:style>
  <w:style w:type="paragraph" w:customStyle="1" w:styleId="5E9EA92DC8644D39BAF92AEE309CE458">
    <w:name w:val="5E9EA92DC8644D39BAF92AEE309CE458"/>
    <w:rsid w:val="008879CB"/>
  </w:style>
  <w:style w:type="paragraph" w:customStyle="1" w:styleId="FD1D3FE0D5AB4F438538C73CD32A884A">
    <w:name w:val="FD1D3FE0D5AB4F438538C73CD32A884A"/>
    <w:rsid w:val="008879CB"/>
  </w:style>
  <w:style w:type="paragraph" w:customStyle="1" w:styleId="0846A902A5D54B6885307091C58E2B15">
    <w:name w:val="0846A902A5D54B6885307091C58E2B15"/>
    <w:rsid w:val="008879CB"/>
  </w:style>
  <w:style w:type="paragraph" w:customStyle="1" w:styleId="F84086F3382848D8A01C9AFFFEA58272">
    <w:name w:val="F84086F3382848D8A01C9AFFFEA58272"/>
    <w:rsid w:val="008879CB"/>
  </w:style>
  <w:style w:type="paragraph" w:customStyle="1" w:styleId="946A4575FAFA43CEA054A16145FE7DB1">
    <w:name w:val="946A4575FAFA43CEA054A16145FE7DB1"/>
    <w:rsid w:val="008879CB"/>
  </w:style>
  <w:style w:type="paragraph" w:customStyle="1" w:styleId="8BA0FFF8357E419EA3F81807D785D91E">
    <w:name w:val="8BA0FFF8357E419EA3F81807D785D91E"/>
    <w:rsid w:val="008879CB"/>
  </w:style>
  <w:style w:type="paragraph" w:customStyle="1" w:styleId="B3364689405D4BAC86E0C5C00E781617">
    <w:name w:val="B3364689405D4BAC86E0C5C00E781617"/>
    <w:rsid w:val="008879CB"/>
  </w:style>
  <w:style w:type="paragraph" w:customStyle="1" w:styleId="F83060AC83EE4901985821B774DE9C6B">
    <w:name w:val="F83060AC83EE4901985821B774DE9C6B"/>
    <w:rsid w:val="008879CB"/>
  </w:style>
  <w:style w:type="paragraph" w:customStyle="1" w:styleId="F267DAE149A24016B30D03E4A6A20E25">
    <w:name w:val="F267DAE149A24016B30D03E4A6A20E25"/>
    <w:rsid w:val="008879CB"/>
  </w:style>
  <w:style w:type="paragraph" w:customStyle="1" w:styleId="4C0234776E2D4B219CE4B7BABBCC89AD">
    <w:name w:val="4C0234776E2D4B219CE4B7BABBCC89AD"/>
    <w:rsid w:val="008879CB"/>
  </w:style>
  <w:style w:type="paragraph" w:customStyle="1" w:styleId="F5E486797F8843D788C55CB641A74C08">
    <w:name w:val="F5E486797F8843D788C55CB641A74C08"/>
    <w:rsid w:val="008879CB"/>
  </w:style>
  <w:style w:type="paragraph" w:customStyle="1" w:styleId="21A27EF157AE4B078EBEB52D8C56A100">
    <w:name w:val="21A27EF157AE4B078EBEB52D8C56A100"/>
    <w:rsid w:val="008879CB"/>
  </w:style>
  <w:style w:type="paragraph" w:customStyle="1" w:styleId="D032DA62A9AB4AA9A347AF6435A50D63">
    <w:name w:val="D032DA62A9AB4AA9A347AF6435A50D63"/>
    <w:rsid w:val="008879CB"/>
  </w:style>
  <w:style w:type="paragraph" w:customStyle="1" w:styleId="E8CD8951714A49F98D5352D58DCE57EF">
    <w:name w:val="E8CD8951714A49F98D5352D58DCE57EF"/>
    <w:rsid w:val="008879CB"/>
  </w:style>
  <w:style w:type="paragraph" w:customStyle="1" w:styleId="46745D50173C4305B427BE77D40386F8">
    <w:name w:val="46745D50173C4305B427BE77D40386F8"/>
    <w:rsid w:val="008879CB"/>
  </w:style>
  <w:style w:type="paragraph" w:customStyle="1" w:styleId="F670F9DDB8D548979F555488894299DD">
    <w:name w:val="F670F9DDB8D548979F555488894299DD"/>
    <w:rsid w:val="008879CB"/>
  </w:style>
  <w:style w:type="paragraph" w:customStyle="1" w:styleId="776436D823E74699B857CB5889B330CF">
    <w:name w:val="776436D823E74699B857CB5889B330CF"/>
    <w:rsid w:val="008879CB"/>
  </w:style>
  <w:style w:type="paragraph" w:customStyle="1" w:styleId="0FE2CA2F528D46F4B4F8917D7116454F">
    <w:name w:val="0FE2CA2F528D46F4B4F8917D7116454F"/>
    <w:rsid w:val="008879CB"/>
  </w:style>
  <w:style w:type="paragraph" w:customStyle="1" w:styleId="328205F6118D40FAA859E7F0DB3858A8">
    <w:name w:val="328205F6118D40FAA859E7F0DB3858A8"/>
    <w:rsid w:val="008879CB"/>
  </w:style>
  <w:style w:type="paragraph" w:customStyle="1" w:styleId="8A5C430885DC4EE699AF7E6C75C35A65">
    <w:name w:val="8A5C430885DC4EE699AF7E6C75C35A65"/>
    <w:rsid w:val="008879CB"/>
  </w:style>
  <w:style w:type="paragraph" w:customStyle="1" w:styleId="A134A6F18D604FD7A49363663643D824">
    <w:name w:val="A134A6F18D604FD7A49363663643D824"/>
    <w:rsid w:val="008879CB"/>
  </w:style>
  <w:style w:type="paragraph" w:customStyle="1" w:styleId="A181FD205B7F472693428AE80333CB30">
    <w:name w:val="A181FD205B7F472693428AE80333CB30"/>
    <w:rsid w:val="008879CB"/>
  </w:style>
  <w:style w:type="paragraph" w:customStyle="1" w:styleId="F5959EA6333E4BE5928D1986302E5A97">
    <w:name w:val="F5959EA6333E4BE5928D1986302E5A97"/>
    <w:rsid w:val="008879CB"/>
  </w:style>
  <w:style w:type="paragraph" w:customStyle="1" w:styleId="2959689D363948B885884FE0976D8749">
    <w:name w:val="2959689D363948B885884FE0976D8749"/>
    <w:rsid w:val="008879CB"/>
  </w:style>
  <w:style w:type="paragraph" w:customStyle="1" w:styleId="8D109C2434EB435E94D19233C6F0D402">
    <w:name w:val="8D109C2434EB435E94D19233C6F0D402"/>
    <w:rsid w:val="008879CB"/>
  </w:style>
  <w:style w:type="paragraph" w:customStyle="1" w:styleId="CC3EDFB3D3C749FA8C0A491C10E51288">
    <w:name w:val="CC3EDFB3D3C749FA8C0A491C10E51288"/>
    <w:rsid w:val="008879CB"/>
  </w:style>
  <w:style w:type="paragraph" w:customStyle="1" w:styleId="F13229FC775444B59850B39411C67514">
    <w:name w:val="F13229FC775444B59850B39411C67514"/>
    <w:rsid w:val="008879CB"/>
  </w:style>
  <w:style w:type="paragraph" w:customStyle="1" w:styleId="90BD6646542543B7A45BF1F497BF96D4">
    <w:name w:val="90BD6646542543B7A45BF1F497BF96D4"/>
    <w:rsid w:val="008879CB"/>
  </w:style>
  <w:style w:type="paragraph" w:customStyle="1" w:styleId="2EF840A5002E4FFA9817D7B4E493E9AC">
    <w:name w:val="2EF840A5002E4FFA9817D7B4E493E9AC"/>
    <w:rsid w:val="008879CB"/>
  </w:style>
  <w:style w:type="paragraph" w:customStyle="1" w:styleId="7CDDF94769F4444B84913F145DA20D81">
    <w:name w:val="7CDDF94769F4444B84913F145DA20D81"/>
    <w:rsid w:val="008879CB"/>
  </w:style>
  <w:style w:type="paragraph" w:customStyle="1" w:styleId="D152588C9A424EDBACDCEF0EC9C8B401">
    <w:name w:val="D152588C9A424EDBACDCEF0EC9C8B401"/>
    <w:rsid w:val="008879CB"/>
  </w:style>
  <w:style w:type="paragraph" w:customStyle="1" w:styleId="B164C1CCE61E4F40A09DD166DA68465F">
    <w:name w:val="B164C1CCE61E4F40A09DD166DA68465F"/>
    <w:rsid w:val="008879CB"/>
  </w:style>
  <w:style w:type="paragraph" w:customStyle="1" w:styleId="D6020D891B86400890AAD590F5FEFDB5">
    <w:name w:val="D6020D891B86400890AAD590F5FEFDB5"/>
    <w:rsid w:val="008879CB"/>
  </w:style>
  <w:style w:type="paragraph" w:customStyle="1" w:styleId="51871588C1E244C2B86DAADE348D5ED9">
    <w:name w:val="51871588C1E244C2B86DAADE348D5ED9"/>
    <w:rsid w:val="008879CB"/>
  </w:style>
  <w:style w:type="paragraph" w:customStyle="1" w:styleId="6AA5FE574304410492C6B79012DCEF2D">
    <w:name w:val="6AA5FE574304410492C6B79012DCEF2D"/>
    <w:rsid w:val="008879CB"/>
  </w:style>
  <w:style w:type="paragraph" w:customStyle="1" w:styleId="C231CE182A954BF7BC546F541841858D">
    <w:name w:val="C231CE182A954BF7BC546F541841858D"/>
    <w:rsid w:val="008879CB"/>
  </w:style>
  <w:style w:type="paragraph" w:customStyle="1" w:styleId="18551BB2A0104288B2B56F47ACB53906">
    <w:name w:val="18551BB2A0104288B2B56F47ACB53906"/>
    <w:rsid w:val="008879CB"/>
  </w:style>
  <w:style w:type="paragraph" w:customStyle="1" w:styleId="E32027DB0AE4453495712A57BAEF787B">
    <w:name w:val="E32027DB0AE4453495712A57BAEF787B"/>
    <w:rsid w:val="008879CB"/>
  </w:style>
  <w:style w:type="paragraph" w:customStyle="1" w:styleId="22D94535719F48389F9979B79732E040">
    <w:name w:val="22D94535719F48389F9979B79732E040"/>
    <w:rsid w:val="008879CB"/>
  </w:style>
  <w:style w:type="paragraph" w:customStyle="1" w:styleId="F263E827D9C542BB9DC8BD40CB198D0D">
    <w:name w:val="F263E827D9C542BB9DC8BD40CB198D0D"/>
    <w:rsid w:val="008879CB"/>
  </w:style>
  <w:style w:type="paragraph" w:customStyle="1" w:styleId="649613FE587E4DF2AB4E346913EF5C70">
    <w:name w:val="649613FE587E4DF2AB4E346913EF5C70"/>
    <w:rsid w:val="008879CB"/>
  </w:style>
  <w:style w:type="paragraph" w:customStyle="1" w:styleId="42E894751A4C4F85AB70A988D1B40480">
    <w:name w:val="42E894751A4C4F85AB70A988D1B40480"/>
    <w:rsid w:val="008879CB"/>
  </w:style>
  <w:style w:type="paragraph" w:customStyle="1" w:styleId="C9625C2E36434700955AFB91DCAD2055">
    <w:name w:val="C9625C2E36434700955AFB91DCAD2055"/>
    <w:rsid w:val="008879CB"/>
  </w:style>
  <w:style w:type="paragraph" w:customStyle="1" w:styleId="6BD15426F9B648C0A19CBE42B3DE1D39">
    <w:name w:val="6BD15426F9B648C0A19CBE42B3DE1D39"/>
    <w:rsid w:val="008879CB"/>
  </w:style>
  <w:style w:type="paragraph" w:customStyle="1" w:styleId="99C2843AF4814F3B96523B8B82E8A51E">
    <w:name w:val="99C2843AF4814F3B96523B8B82E8A51E"/>
    <w:rsid w:val="008879CB"/>
  </w:style>
  <w:style w:type="paragraph" w:customStyle="1" w:styleId="ED4D9D06F29A456E8D5EF797312C224E">
    <w:name w:val="ED4D9D06F29A456E8D5EF797312C224E"/>
    <w:rsid w:val="008879CB"/>
  </w:style>
  <w:style w:type="paragraph" w:customStyle="1" w:styleId="4997841EFFD942DF9C590CEEF06C5FBB">
    <w:name w:val="4997841EFFD942DF9C590CEEF06C5FBB"/>
    <w:rsid w:val="008879CB"/>
  </w:style>
  <w:style w:type="paragraph" w:customStyle="1" w:styleId="41753CB7E0D346FDBAF857CB0FCE97D0">
    <w:name w:val="41753CB7E0D346FDBAF857CB0FCE97D0"/>
    <w:rsid w:val="008879CB"/>
  </w:style>
  <w:style w:type="paragraph" w:customStyle="1" w:styleId="4A872AF9EB88478DBC1A9E4107CA997A">
    <w:name w:val="4A872AF9EB88478DBC1A9E4107CA997A"/>
    <w:rsid w:val="008879CB"/>
  </w:style>
  <w:style w:type="paragraph" w:customStyle="1" w:styleId="AD526A80EF82449B8B179A906599F8FE">
    <w:name w:val="AD526A80EF82449B8B179A906599F8FE"/>
    <w:rsid w:val="008879CB"/>
  </w:style>
  <w:style w:type="paragraph" w:customStyle="1" w:styleId="E0E30FEB3EBA49CC9BAA1A43244B7B54">
    <w:name w:val="E0E30FEB3EBA49CC9BAA1A43244B7B54"/>
    <w:rsid w:val="008879CB"/>
  </w:style>
  <w:style w:type="paragraph" w:customStyle="1" w:styleId="D81D2EC2575E49EB8324E8D1B01AD324">
    <w:name w:val="D81D2EC2575E49EB8324E8D1B01AD324"/>
    <w:rsid w:val="008879CB"/>
  </w:style>
  <w:style w:type="paragraph" w:customStyle="1" w:styleId="363BC2260ABD49859AF00E3E3A597FF5">
    <w:name w:val="363BC2260ABD49859AF00E3E3A597FF5"/>
    <w:rsid w:val="008879CB"/>
  </w:style>
  <w:style w:type="paragraph" w:customStyle="1" w:styleId="5328D31CAD9F43BC8F503C80A84CAB3D">
    <w:name w:val="5328D31CAD9F43BC8F503C80A84CAB3D"/>
    <w:rsid w:val="008879CB"/>
  </w:style>
  <w:style w:type="paragraph" w:customStyle="1" w:styleId="3915EAFB13644DEE82B9B5C61A260847">
    <w:name w:val="3915EAFB13644DEE82B9B5C61A260847"/>
    <w:rsid w:val="008879CB"/>
  </w:style>
  <w:style w:type="paragraph" w:customStyle="1" w:styleId="CC964807E11E4C20AF0BC79C6AE2F0BE">
    <w:name w:val="CC964807E11E4C20AF0BC79C6AE2F0BE"/>
    <w:rsid w:val="008879CB"/>
  </w:style>
  <w:style w:type="paragraph" w:customStyle="1" w:styleId="7E1BC5CDACC745E7AC5A610E1E0FAB9B">
    <w:name w:val="7E1BC5CDACC745E7AC5A610E1E0FAB9B"/>
    <w:rsid w:val="008879CB"/>
  </w:style>
  <w:style w:type="paragraph" w:customStyle="1" w:styleId="A3AB20DAEE3140E2982CB1F622292529">
    <w:name w:val="A3AB20DAEE3140E2982CB1F622292529"/>
    <w:rsid w:val="008879CB"/>
  </w:style>
  <w:style w:type="paragraph" w:customStyle="1" w:styleId="D3501A6C51B64EB5A6524CC0941FD04C">
    <w:name w:val="D3501A6C51B64EB5A6524CC0941FD04C"/>
    <w:rsid w:val="00311741"/>
  </w:style>
  <w:style w:type="paragraph" w:customStyle="1" w:styleId="32B4B2362F5740D7812AAC193A3E5A70">
    <w:name w:val="32B4B2362F5740D7812AAC193A3E5A70"/>
    <w:rsid w:val="00311741"/>
  </w:style>
  <w:style w:type="paragraph" w:customStyle="1" w:styleId="553EA861E1CA428CB5D940A013AF10D2">
    <w:name w:val="553EA861E1CA428CB5D940A013AF10D2"/>
    <w:rsid w:val="00311741"/>
  </w:style>
  <w:style w:type="paragraph" w:customStyle="1" w:styleId="4355090EB4BE4EB4BD02F70D3C435813">
    <w:name w:val="4355090EB4BE4EB4BD02F70D3C435813"/>
    <w:rsid w:val="00311741"/>
  </w:style>
  <w:style w:type="paragraph" w:customStyle="1" w:styleId="BF1EE65D9B9C4272975A9E7EBC8862C5">
    <w:name w:val="BF1EE65D9B9C4272975A9E7EBC8862C5"/>
    <w:rsid w:val="00311741"/>
  </w:style>
  <w:style w:type="paragraph" w:customStyle="1" w:styleId="F2327FE45B8A49658A1DD139D549DCFF">
    <w:name w:val="F2327FE45B8A49658A1DD139D549DCFF"/>
    <w:rsid w:val="00311741"/>
  </w:style>
  <w:style w:type="paragraph" w:customStyle="1" w:styleId="2E0DA3781B5D4283BA21081B0D43F9A7">
    <w:name w:val="2E0DA3781B5D4283BA21081B0D43F9A7"/>
    <w:rsid w:val="00311741"/>
  </w:style>
  <w:style w:type="paragraph" w:customStyle="1" w:styleId="A0178985A7BA43AC95141C19A4E110C7">
    <w:name w:val="A0178985A7BA43AC95141C19A4E110C7"/>
    <w:rsid w:val="00311741"/>
  </w:style>
  <w:style w:type="paragraph" w:customStyle="1" w:styleId="EBB9B8E8218E4EF898A4E64FA2B35ABD">
    <w:name w:val="EBB9B8E8218E4EF898A4E64FA2B35ABD"/>
    <w:rsid w:val="00311741"/>
  </w:style>
  <w:style w:type="paragraph" w:customStyle="1" w:styleId="AED1157BFFA846BA828151CBEA8CCDB0">
    <w:name w:val="AED1157BFFA846BA828151CBEA8CCDB0"/>
    <w:rsid w:val="00311741"/>
  </w:style>
  <w:style w:type="paragraph" w:customStyle="1" w:styleId="9378C2BBA16B41DA9F664338BA5FD5A5">
    <w:name w:val="9378C2BBA16B41DA9F664338BA5FD5A5"/>
    <w:rsid w:val="00311741"/>
  </w:style>
  <w:style w:type="paragraph" w:customStyle="1" w:styleId="9C8955823160402A9CE612259CB9D716">
    <w:name w:val="9C8955823160402A9CE612259CB9D716"/>
    <w:rsid w:val="00311741"/>
  </w:style>
  <w:style w:type="paragraph" w:customStyle="1" w:styleId="E799457D24A54AD197BC799FDF603180">
    <w:name w:val="E799457D24A54AD197BC799FDF603180"/>
    <w:rsid w:val="00311741"/>
  </w:style>
  <w:style w:type="paragraph" w:customStyle="1" w:styleId="53CA3CC2558541A2BA43256CD956AD6F">
    <w:name w:val="53CA3CC2558541A2BA43256CD956AD6F"/>
    <w:rsid w:val="00311741"/>
  </w:style>
  <w:style w:type="paragraph" w:customStyle="1" w:styleId="D6D6EA14B49246AD97D101A6F1EDF138">
    <w:name w:val="D6D6EA14B49246AD97D101A6F1EDF138"/>
    <w:rsid w:val="00311741"/>
  </w:style>
  <w:style w:type="paragraph" w:customStyle="1" w:styleId="5D9CD739B3014693AD0BF4BEF2755278">
    <w:name w:val="5D9CD739B3014693AD0BF4BEF2755278"/>
    <w:rsid w:val="00311741"/>
  </w:style>
  <w:style w:type="paragraph" w:customStyle="1" w:styleId="69F4629B42A74811ACB5300BD8F48679">
    <w:name w:val="69F4629B42A74811ACB5300BD8F48679"/>
    <w:rsid w:val="00311741"/>
  </w:style>
  <w:style w:type="paragraph" w:customStyle="1" w:styleId="D4644ADE64BC4D3D8CC9F95F5D629D35">
    <w:name w:val="D4644ADE64BC4D3D8CC9F95F5D629D35"/>
    <w:rsid w:val="00311741"/>
  </w:style>
  <w:style w:type="paragraph" w:customStyle="1" w:styleId="F45AAB4C02E34C41B74F19D4E03D5D45">
    <w:name w:val="F45AAB4C02E34C41B74F19D4E03D5D45"/>
    <w:rsid w:val="00311741"/>
  </w:style>
  <w:style w:type="paragraph" w:customStyle="1" w:styleId="8CA57490F5364FF292FD620DE9B99178">
    <w:name w:val="8CA57490F5364FF292FD620DE9B99178"/>
    <w:rsid w:val="00311741"/>
  </w:style>
  <w:style w:type="paragraph" w:customStyle="1" w:styleId="9CB9D0D86E704A028337DC30ABD873F1">
    <w:name w:val="9CB9D0D86E704A028337DC30ABD873F1"/>
    <w:rsid w:val="00311741"/>
  </w:style>
  <w:style w:type="paragraph" w:customStyle="1" w:styleId="B73E172171BC4E1A836761CC032F9301">
    <w:name w:val="B73E172171BC4E1A836761CC032F9301"/>
    <w:rsid w:val="00311741"/>
  </w:style>
  <w:style w:type="paragraph" w:customStyle="1" w:styleId="881C60D72B1C445F8B04ACF6C3652E2F">
    <w:name w:val="881C60D72B1C445F8B04ACF6C3652E2F"/>
    <w:rsid w:val="00311741"/>
  </w:style>
  <w:style w:type="paragraph" w:customStyle="1" w:styleId="DF0532F77AF7468A8F46218406273ADF">
    <w:name w:val="DF0532F77AF7468A8F46218406273ADF"/>
    <w:rsid w:val="00311741"/>
  </w:style>
  <w:style w:type="paragraph" w:customStyle="1" w:styleId="3CB8BBC98D454D29B7214CA3420084D4">
    <w:name w:val="3CB8BBC98D454D29B7214CA3420084D4"/>
    <w:rsid w:val="00311741"/>
  </w:style>
  <w:style w:type="paragraph" w:customStyle="1" w:styleId="1B375B1C86BD42AA912A0279B755D445">
    <w:name w:val="1B375B1C86BD42AA912A0279B755D445"/>
    <w:rsid w:val="00311741"/>
  </w:style>
  <w:style w:type="paragraph" w:customStyle="1" w:styleId="95BF6836C09642CC98042EFCC9774971">
    <w:name w:val="95BF6836C09642CC98042EFCC9774971"/>
    <w:rsid w:val="00311741"/>
  </w:style>
  <w:style w:type="paragraph" w:customStyle="1" w:styleId="5FB656A8ECD849628F71BEFF0CFADA59">
    <w:name w:val="5FB656A8ECD849628F71BEFF0CFADA59"/>
    <w:rsid w:val="00311741"/>
  </w:style>
  <w:style w:type="paragraph" w:customStyle="1" w:styleId="6B7E560FDBA049BF8C192DE71239148B">
    <w:name w:val="6B7E560FDBA049BF8C192DE71239148B"/>
    <w:rsid w:val="00311741"/>
  </w:style>
  <w:style w:type="paragraph" w:customStyle="1" w:styleId="F9AD11B82FDF4E73AA720702548917F9">
    <w:name w:val="F9AD11B82FDF4E73AA720702548917F9"/>
    <w:rsid w:val="00311741"/>
  </w:style>
  <w:style w:type="paragraph" w:customStyle="1" w:styleId="58E55B52C7C448F4867DB9A604BD826E">
    <w:name w:val="58E55B52C7C448F4867DB9A604BD826E"/>
    <w:rsid w:val="00311741"/>
  </w:style>
  <w:style w:type="paragraph" w:customStyle="1" w:styleId="4CB0A3FCD8C64F22978E39213B4F36C4">
    <w:name w:val="4CB0A3FCD8C64F22978E39213B4F36C4"/>
    <w:rsid w:val="00311741"/>
  </w:style>
  <w:style w:type="paragraph" w:customStyle="1" w:styleId="715114E0E1014C029B5537D7C9D00F8D">
    <w:name w:val="715114E0E1014C029B5537D7C9D00F8D"/>
    <w:rsid w:val="00311741"/>
  </w:style>
  <w:style w:type="paragraph" w:customStyle="1" w:styleId="387D7163C3914535AAEBDF71583AA6AF">
    <w:name w:val="387D7163C3914535AAEBDF71583AA6AF"/>
    <w:rsid w:val="00311741"/>
  </w:style>
  <w:style w:type="paragraph" w:customStyle="1" w:styleId="4AB76E1C11D742449B25DAA939AF819D">
    <w:name w:val="4AB76E1C11D742449B25DAA939AF819D"/>
    <w:rsid w:val="00311741"/>
  </w:style>
  <w:style w:type="paragraph" w:customStyle="1" w:styleId="EF93B73161EE4F14A7E2B0B632FC6193">
    <w:name w:val="EF93B73161EE4F14A7E2B0B632FC6193"/>
    <w:rsid w:val="00703B07"/>
  </w:style>
  <w:style w:type="paragraph" w:customStyle="1" w:styleId="FD47E8E754BE421AA9027E8592F4BFE2">
    <w:name w:val="FD47E8E754BE421AA9027E8592F4BFE2"/>
    <w:rsid w:val="00703B07"/>
  </w:style>
  <w:style w:type="paragraph" w:customStyle="1" w:styleId="AC8943509A7E4C9D80456D2E34D321BE">
    <w:name w:val="AC8943509A7E4C9D80456D2E34D321BE"/>
    <w:rsid w:val="00B26C4C"/>
  </w:style>
  <w:style w:type="paragraph" w:customStyle="1" w:styleId="42D6D00164084FE2A3DEA31C9C2C99E7">
    <w:name w:val="42D6D00164084FE2A3DEA31C9C2C99E7"/>
    <w:rsid w:val="00855EE7"/>
  </w:style>
  <w:style w:type="paragraph" w:customStyle="1" w:styleId="0C5348ABA3F14C05AC93E2D90F804E48">
    <w:name w:val="0C5348ABA3F14C05AC93E2D90F804E48"/>
    <w:rsid w:val="00855EE7"/>
  </w:style>
  <w:style w:type="paragraph" w:customStyle="1" w:styleId="2587D1C1407F4CFA991D9DA92911CCED">
    <w:name w:val="2587D1C1407F4CFA991D9DA92911CCED"/>
    <w:rsid w:val="001B14FD"/>
  </w:style>
  <w:style w:type="paragraph" w:customStyle="1" w:styleId="2725312D1B024ED79358709012031D64">
    <w:name w:val="2725312D1B024ED79358709012031D64"/>
    <w:rsid w:val="001B14FD"/>
  </w:style>
  <w:style w:type="paragraph" w:customStyle="1" w:styleId="0903E9AC185A4F2F901F31D6FB631001">
    <w:name w:val="0903E9AC185A4F2F901F31D6FB631001"/>
    <w:rsid w:val="00D46271"/>
  </w:style>
  <w:style w:type="paragraph" w:customStyle="1" w:styleId="E495AED17AB4436CB7B0E88900D4304E">
    <w:name w:val="E495AED17AB4436CB7B0E88900D4304E"/>
    <w:rsid w:val="00D46271"/>
  </w:style>
  <w:style w:type="paragraph" w:customStyle="1" w:styleId="5E061FC38BF1480A9C6DB46447846C2D">
    <w:name w:val="5E061FC38BF1480A9C6DB46447846C2D"/>
    <w:rsid w:val="00D46271"/>
  </w:style>
  <w:style w:type="paragraph" w:customStyle="1" w:styleId="7BE86D7550124354AA0CFE79A1CAE4D9">
    <w:name w:val="7BE86D7550124354AA0CFE79A1CAE4D9"/>
    <w:rsid w:val="00820677"/>
  </w:style>
  <w:style w:type="paragraph" w:customStyle="1" w:styleId="CFE70617ECFF4967A7E309D48471461E">
    <w:name w:val="CFE70617ECFF4967A7E309D48471461E"/>
    <w:rsid w:val="00820677"/>
  </w:style>
  <w:style w:type="paragraph" w:customStyle="1" w:styleId="1EA0E0E8662B4EF18C23407AB1BFE160">
    <w:name w:val="1EA0E0E8662B4EF18C23407AB1BFE160"/>
    <w:rsid w:val="00820677"/>
  </w:style>
  <w:style w:type="paragraph" w:customStyle="1" w:styleId="8429B00954484CFA965D718BD34BEA9F">
    <w:name w:val="8429B00954484CFA965D718BD34BEA9F"/>
    <w:rsid w:val="00820677"/>
  </w:style>
  <w:style w:type="paragraph" w:customStyle="1" w:styleId="1FF5A15227CC4220B4677A0743737EC2">
    <w:name w:val="1FF5A15227CC4220B4677A0743737EC2"/>
    <w:rsid w:val="00820677"/>
  </w:style>
  <w:style w:type="paragraph" w:customStyle="1" w:styleId="4D91C2F3E2F8489EA0B6993BCAA8A3FB">
    <w:name w:val="4D91C2F3E2F8489EA0B6993BCAA8A3FB"/>
    <w:rsid w:val="00820677"/>
  </w:style>
  <w:style w:type="paragraph" w:customStyle="1" w:styleId="441C9A1D52074309A5C39B6297AF749C">
    <w:name w:val="441C9A1D52074309A5C39B6297AF749C"/>
    <w:rsid w:val="00820677"/>
  </w:style>
  <w:style w:type="paragraph" w:customStyle="1" w:styleId="B9E21CB3100644E680585612EC16D0E6">
    <w:name w:val="B9E21CB3100644E680585612EC16D0E6"/>
    <w:rsid w:val="00820677"/>
  </w:style>
  <w:style w:type="paragraph" w:customStyle="1" w:styleId="3E0B47C3A3D54CF2B4626EF40DEDA7FF">
    <w:name w:val="3E0B47C3A3D54CF2B4626EF40DEDA7FF"/>
    <w:rsid w:val="00820677"/>
  </w:style>
  <w:style w:type="paragraph" w:customStyle="1" w:styleId="A6518B2D44F74DD794C4DFFA4B68F049">
    <w:name w:val="A6518B2D44F74DD794C4DFFA4B68F049"/>
    <w:rsid w:val="00820677"/>
  </w:style>
  <w:style w:type="paragraph" w:customStyle="1" w:styleId="3C64D0AB692849A994CB5F8092B8DA28">
    <w:name w:val="3C64D0AB692849A994CB5F8092B8DA28"/>
    <w:rsid w:val="00820677"/>
  </w:style>
  <w:style w:type="paragraph" w:customStyle="1" w:styleId="E784A263BE0A4543B61420CA24B08834">
    <w:name w:val="E784A263BE0A4543B61420CA24B08834"/>
    <w:rsid w:val="00820677"/>
  </w:style>
  <w:style w:type="paragraph" w:customStyle="1" w:styleId="CD6570B0BB7344C09D6CAE634C7C72F5">
    <w:name w:val="CD6570B0BB7344C09D6CAE634C7C72F5"/>
    <w:rsid w:val="009A0992"/>
  </w:style>
  <w:style w:type="paragraph" w:customStyle="1" w:styleId="525F45BFEBD54FD2B2528B61AA539124">
    <w:name w:val="525F45BFEBD54FD2B2528B61AA539124"/>
    <w:rsid w:val="009A0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defaultValue":"false","type":"checkBox","name":"PayoffName","label":"Inkluder logoet \"Specialister i DK/UK\"","helpTexts":{"prefix":"","postfix":""},"spacing":{},"fullyQualifiedName":"PayoffName"},{"dataSource":"LogoInsertion","displayColumn":"payoffName_true","hideIfNoUserInteractionRequired":true,"distinct":true,"required":false,"autoSelectFirstOption":true,"filter":{"column":"iana","otherFieldName":"Language","fullyQualifiedOtherFieldName":"Language","otherFieldColumn":"iana","formReference":"userProfile","operator":"equals"},"type":"dropDown","name":"PayoffLanguage","label":"Payoff Language (hidden)","helpTexts":{"prefix":"","postfix":""},"spacing":{},"fullyQualifiedName":"PayoffLanguage"},{"required":true,"type":"datePicker","name":"Date","label":"Dato","helpTexts":{"prefix":"","postfix":""},"spacing":{},"fullyQualifiedName":"Date"},{"required":false,"placeholder":"","lines":0,"type":"textBox","name":"CaseNo","label":"Sags nr. ","helpTexts":{"prefix":"","postfix":""},"spacing":{},"fullyQualifiedName":"CaseNo"},{"dataSource":"Watermark","column":"watermark","required":true,"placeholder":"","autoSelectFirstOption":true,"type":"comboBox","name":"Watermark","label":"Vandmærke","helpTexts":{"prefix":"Vælg vandmærke fra listen eller indtast anden tekst. ","postfix":"Tryk på krydset for at ændre valgte vandmærke"},"spacing":{},"fullyQualifiedName":"Watermark"},{"required":false,"placeholder":"","lines":0,"type":"textBox","name":"Alternativeinitialer","label":"Alternative Initialer","helpTexts":{"prefix":"","postfix":""},"spacing":{},"fullyQualifiedName":"Alternativeinitialer"}],"formDataEntries":[{"name":"PayoffName","value":"2KRtDf59kxFYxtLXN0XVcQ=="},{"name":"PayoffLanguage","value":"va9ot6wo7KALkyCrnDVZZw=="},{"name":"Date","value":"EudDICAoiTMOOuAquy2v0g=="},{"name":"Watermark","value":"n1wkMV+m239dqyGTY3YlKA=="}]}]]></TemplafyFormConfiguration>
</file>

<file path=customXml/item2.xml><?xml version="1.0" encoding="utf-8"?>
<TemplafyTemplateConfiguration><![CDATA[{"elementsMetadata":[{"type":"richTextContentControl","id":"ccb15949-03cf-4521-98fb-fdeee1295c42","elementConfiguration":{"binding":"Translations.Draft","removeAndKeepContent":false,"disableUpdates":false,"type":"text"}},{"type":"richTextContentControl","id":"a84d86ae-0703-458b-b1c0-13ac7c0e5376","elementConfiguration":{"format":"{{DateFormats.GeneralDate}}","binding":"Form.Date","removeAndKeepContent":false,"disableUpdates":false,"type":"date"}},{"type":"richTextContentControl","id":"fa349702-bc1b-4651-be59-f1901f4e055d","elementConfiguration":{"binding":"Form.CaseNo","visibility":{"action":"hide","operator":"equals","compareValue":""},"removeAndKeepContent":false,"disableUpdates":false,"type":"text"}},{"type":"richTextContentControl","id":"1421bfd8-c79e-485e-85bc-18e59a70408c","elementConfiguration":{"binding":"Translations.Draft","removeAndKeepContent":false,"disableUpdates":false,"type":"text"}},{"type":"richTextContentControl","id":"e8173080-6cd3-4d0b-8c15-c4b7d07e0bca","elementConfiguration":{"format":"{{DateFormats.GeneralDate}}","binding":"Form.Date","removeAndKeepContent":false,"disableUpdates":false,"type":"date"}},{"type":"richTextContentControl","id":"2b6fe06e-4110-430e-bbc6-376a75263029","elementConfiguration":{"binding":"Form.CaseNo","visibility":{"action":"hide","operator":"equals","compareValue":""},"removeAndKeepContent":false,"disableUpdates":false,"type":"text"}},{"type":"richTextContentControl","id":"e7f7fc4e-f305-42b3-8da1-13b9a27af34c","elementConfiguration":{"binding":"UserProfile.Office.CityOne_{{DocumentLanguage}}","visibility":{"action":"hide","operator":"equals","compareValue":""},"removeAndKeepContent":false,"disableUpdates":false,"type":"text"}},{"type":"richTextContentControl","id":"29169f81-65ca-4adb-8004-373829195f86","elementConfiguration":{"binding":"UserProfile.Office.AddressOne_{{DocumentLanguage}}","visibility":{"action":"hide","operator":"equals","compareValue":""},"removeAndKeepContent":false,"disableUpdates":false,"type":"text"}},{"type":"richTextContentControl","id":"63d3dc12-cff6-4a4e-abf5-70e51b569eaa","elementConfiguration":{"binding":"UserProfile.Office.CityTwo_{{DocumentLanguage}}","visibility":{"action":"hide","operator":"equals","compareValue":""},"removeAndKeepContent":false,"disableUpdates":false,"type":"text"}},{"type":"richTextContentControl","id":"6c13eda1-cd0f-474c-8b94-4abafec62e85","elementConfiguration":{"binding":"UserProfile.Office.AddressTwo_{{DocumentLanguage}}","visibility":{"action":"hide","operator":"equals","compareValue":""},"removeAndKeepContent":false,"disableUpdates":false,"type":"text"}},{"type":"richTextContentControl","id":"6b490b64-9085-41af-b6f6-20dbd247c051","elementConfiguration":{"visibility":{"action":"hide","binding":"UserProfile.Office.Phone","operator":"equals","compareValue":""},"disableUpdates":false,"type":"group"}},{"type":"richTextContentControl","id":"2c81eca3-48e5-4084-b1e6-97156c5b3e70","elementConfiguration":{"binding":"UserProfile.Office.Phone","removeAndKeepContent":false,"disableUpdates":false,"type":"text"}},{"type":"richTextContentControl","id":"957acb71-26fb-45fb-99e7-a04b8779484e","elementConfiguration":{"visibility":{"action":"hide","binding":"UserProfile.Office.Mail_{{DocumentLanguage}}","operator":"equals","compareValue":""},"disableUpdates":false,"type":"group"}},{"type":"richTextContentControl","id":"58641f9e-bc17-4443-84c1-1fbf2783ff88","elementConfiguration":{"binding":"UserProfile.Office.Mail_{{DocumentLanguage}}","removeAndKeepContent":false,"disableUpdates":false,"type":"text"}},{"type":"richTextContentControl","id":"126755c6-ecc9-431f-807b-68ee0f419c60","elementConfiguration":{"visibility":{"action":"hide","binding":"UserProfile.Office.Web_{{DocumentLanguage}}","operator":"equals","compareValue":""},"disableUpdates":false,"type":"group"}},{"type":"richTextContentControl","id":"43b9727b-9cc2-4e9c-aa97-34097db9a11e","elementConfiguration":{"binding":"UserProfile.Office.Web_{{DocumentLanguage}}","removeAndKeepContent":false,"disableUpdates":false,"type":"text"}},{"type":"pictureContentControl","id":"dfaaab53-4e77-4acd-ac64-fd5ee4b02187","elementConfiguration":{"inheritDimensions":"inheritNone","height":"{{UserProfile.LogoInsertion.PayoffHeight}}","binding":"Form.PayoffLanguage.PayoffName_{{Form.PayoffName}}","removeAndKeepContent":false,"disableUpdates":false,"type":"image"}},{"type":"pictureContentControl","id":"cd46427d-aa9d-4da6-b83b-ac3dd349ad16","elementConfiguration":{"inheritDimensions":"inheritNone","height":"{{UserProfile.LogoInsertion.PayoffHeight}}","binding":"Form.PayoffLanguage.PayoffName_{{Form.PayoffName}}","removeAndKeepContent":false,"disableUpdates":false,"type":"image"}},{"type":"richTextContentControl","id":"e84a777b-c35d-40e7-917d-9385e0e0210f","elementConfiguration":{"binding":"Form.Watermark","visibility":{"action":"hide","operator":"equals","compareValue":"Ingen"},"removeAndKeepContent":false,"disableUpdates":false,"type":"text"}},{"type":"richTextContentControl","id":"10c5b025-48c4-48b9-a358-816e7a60f759","elementConfiguration":{"binding":"Form.Watermark","visibility":{"action":"hide","operator":"equals","compareValue":"Ingen"},"removeAndKeepContent":false,"disableUpdates":false,"type":"text"}},{"type":"richTextContentControl","id":"1c2ba051-7bd7-4312-9f07-38fdb26b2daa","elementConfiguration":{"binding":"Translations.Page","removeAndKeepContent":false,"disableUpdates":false,"type":"text"}},{"type":"pictureContentControl","id":"7b9e7570-1825-4cb1-99d0-6b4937f3f42f","elementConfiguration":{"inheritDimensions":"inheritNone","height":"{{UserProfile.LogoInsertion.PayoffHeight}}","binding":"Form.PayoffLanguage.PayoffName_{{Form.PayoffName}}","removeAndKeepContent":false,"disableUpdates":false,"type":"image"}},{"type":"pictureContentControl","id":"023b2f41-b8d6-4bea-9746-6a476f92a213","elementConfiguration":{"inheritDimensions":"inheritNone","height":"{{UserProfile.LogoInsertion.PayoffHeight}}","binding":"Form.PayoffLanguage.PayoffName_{{Form.PayoffName}}","removeAndKeepContent":false,"disableUpdates":false,"type":"image"}},{"type":"richTextContentControl","id":"8dd06e29-5952-44da-a8fc-a940f3a4eb01","elementConfiguration":{"binding":"Form.Watermark","visibility":{"action":"hide","operator":"equals","compareValue":"Ingen"},"removeAndKeepContent":false,"disableUpdates":false,"type":"text"}},{"type":"richTextContentControl","id":"f66937b7-466e-41bf-9862-60830ef147e5","elementConfiguration":{"binding":"Form.Watermark","visibility":{"action":"hide","operator":"equals","compareValue":"Ingen"},"removeAndKeepContent":false,"disableUpdates":false,"type":"text"}},{"type":"shape","id":"a5462d7a-b41a-4fcb-8adc-115e7571bcd2","elementConfiguration":{"visibility":{"action":"hide","binding":"Form.Watermark","operator":"equals","compareValue":"Ingen"},"disableUpdates":false,"type":"group"}},{"type":"shape","id":"cfc1dad4-0227-4e74-a94b-4691e85d190d","elementConfiguration":{"visibility":{"action":"hide","binding":"Form.Watermark","operator":"equals","compareValue":"Ingen"},"disableUpdates":false,"type":"group"}}],"transformationConfigurations":[{"language":"{{DocumentLanguage}}","disableUpdates":false,"type":"proofingLanguage"},{"propertyName":"OfficeExtensionsMatterId","propertyValue":"{{Form.CaseNo}}","disableUpdates":false,"type":"customDocumentProperty"},{"propertyName":"OfficeExtensionsInitialerProfil","propertyValue":"{{UserProfile.Initials}}","disableUpdates":false,"type":"customDocumentProperty"},{"propertyName":"OfficeExtensionsInitialerOverride","propertyValue":"{{Form.Alternativeinitialer}}","disableUpdates":false,"type":"customDocumentProperty"},{"binding":"UserProfile.LogoInsertion.LogoName_{{DocumentLanguage}}","shapeName":"Logo_Hide","width":"","height":"{{UserProfile.LogoInsertion.LogoHeight}}","namedSections":"all","namedPages":"all","leftOffset":"0 cm","horizontalRelativePosition":"page","horizontalAlignment":"left","topOffset":"0 cm","verticalRelativePosition":"page","verticalAlignment":"top","imageTextWrapping":"inFrontOfText","disableUpdates":false,"type":"imageHeader"}],"isBaseTemplate":false,"templateName":"Kontrakt - Paradigme","templateDescription":"","enableDocumentContentUpdater":true,"version":"1.2"}]]></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3844-DCD7-4794-AC2B-53409BF42315}">
  <ds:schemaRefs/>
</ds:datastoreItem>
</file>

<file path=customXml/itemProps2.xml><?xml version="1.0" encoding="utf-8"?>
<ds:datastoreItem xmlns:ds="http://schemas.openxmlformats.org/officeDocument/2006/customXml" ds:itemID="{38E71C3F-4C9D-496B-A692-16F7697B19AF}">
  <ds:schemaRefs/>
</ds:datastoreItem>
</file>

<file path=customXml/itemProps3.xml><?xml version="1.0" encoding="utf-8"?>
<ds:datastoreItem xmlns:ds="http://schemas.openxmlformats.org/officeDocument/2006/customXml" ds:itemID="{305DCF45-2053-4652-97D8-64EDC6E9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2516</Words>
  <Characters>15351</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Brev</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Kammeradvokaten</dc:creator>
  <cp:lastModifiedBy>Amanda Christiansen </cp:lastModifiedBy>
  <cp:revision>6</cp:revision>
  <dcterms:created xsi:type="dcterms:W3CDTF">2020-06-12T09:10:00Z</dcterms:created>
  <dcterms:modified xsi:type="dcterms:W3CDTF">2020-06-12T16:18:00Z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MatterIdUpdated_src">
    <vt:lpwstr>{Doc.Prop.OfficeExtensionsMatterId}</vt:lpwstr>
  </property>
  <property fmtid="{D5CDD505-2E9C-101B-9397-08002B2CF9AE}" pid="3" name="SD_TIM_Ran">
    <vt:lpwstr>true</vt:lpwstr>
  </property>
  <property fmtid="{D5CDD505-2E9C-101B-9397-08002B2CF9AE}" pid="4" name="TemplafyTimeStamp">
    <vt:lpwstr>2019-02-15T11:58:02.4776009Z</vt:lpwstr>
  </property>
  <property fmtid="{D5CDD505-2E9C-101B-9397-08002B2CF9AE}" pid="5" name="TemplafyTenantId">
    <vt:lpwstr>kammeradvokaten</vt:lpwstr>
  </property>
  <property fmtid="{D5CDD505-2E9C-101B-9397-08002B2CF9AE}" pid="6" name="TemplafyTemplateId">
    <vt:lpwstr>636805882941441706</vt:lpwstr>
  </property>
  <property fmtid="{D5CDD505-2E9C-101B-9397-08002B2CF9AE}" pid="7" name="TemplafyUserProfileId">
    <vt:lpwstr>636807408831134112</vt:lpwstr>
  </property>
  <property fmtid="{D5CDD505-2E9C-101B-9397-08002B2CF9AE}" pid="8" name="TemplafyLanguageCode">
    <vt:lpwstr>da-DK</vt:lpwstr>
  </property>
  <property fmtid="{D5CDD505-2E9C-101B-9397-08002B2CF9AE}" pid="9" name="OfficeExtensionsMatterId">
    <vt:lpwstr/>
  </property>
  <property fmtid="{D5CDD505-2E9C-101B-9397-08002B2CF9AE}" pid="10" name="OfficeExtensionsInitialerProfil">
    <vt:lpwstr>bis</vt:lpwstr>
  </property>
  <property fmtid="{D5CDD505-2E9C-101B-9397-08002B2CF9AE}" pid="11" name="OfficeExtensionsInitialerOverride">
    <vt:lpwstr/>
  </property>
  <property fmtid="{D5CDD505-2E9C-101B-9397-08002B2CF9AE}" pid="12" name="OfficeExtensionsMatterIdUpdated">
    <vt:lpwstr> </vt:lpwstr>
  </property>
  <property fmtid="{D5CDD505-2E9C-101B-9397-08002B2CF9AE}" pid="13" name="OfficeExtensionsFirstRun">
    <vt:lpwstr>false</vt:lpwstr>
  </property>
</Properties>
</file>