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3021D" w14:textId="77777777" w:rsidR="005E4F07" w:rsidRPr="001A4248" w:rsidRDefault="005E4F07" w:rsidP="002A5AE6">
      <w:pPr>
        <w:jc w:val="both"/>
        <w:rPr>
          <w:rFonts w:ascii="Garamond" w:hAnsi="Garamond" w:cs="Times New Roman"/>
          <w:sz w:val="24"/>
          <w:szCs w:val="24"/>
          <w:lang w:val="en-GB"/>
        </w:rPr>
      </w:pPr>
    </w:p>
    <w:p w14:paraId="5C2BDEDA" w14:textId="00E1D6B1" w:rsidR="008C66CD" w:rsidRPr="001A4248" w:rsidRDefault="00BB1903" w:rsidP="008C66CD">
      <w:pPr>
        <w:spacing w:after="100" w:afterAutospacing="1"/>
        <w:jc w:val="center"/>
        <w:rPr>
          <w:rFonts w:ascii="Garamond" w:hAnsi="Garamond" w:cs="Times New Roman"/>
          <w:b/>
          <w:sz w:val="36"/>
          <w:szCs w:val="36"/>
          <w:lang w:val="en-GB"/>
        </w:rPr>
      </w:pPr>
      <w:bookmarkStart w:id="0" w:name="_Ref3906420"/>
      <w:r>
        <w:rPr>
          <w:rFonts w:ascii="Garamond" w:hAnsi="Garamond" w:cs="Times New Roman"/>
          <w:b/>
          <w:sz w:val="36"/>
          <w:szCs w:val="36"/>
          <w:lang w:val="en-GB"/>
        </w:rPr>
        <w:t xml:space="preserve">Annex </w:t>
      </w:r>
      <w:proofErr w:type="gramStart"/>
      <w:r>
        <w:rPr>
          <w:rFonts w:ascii="Garamond" w:hAnsi="Garamond" w:cs="Times New Roman"/>
          <w:b/>
          <w:sz w:val="36"/>
          <w:szCs w:val="36"/>
          <w:lang w:val="en-GB"/>
        </w:rPr>
        <w:t>1</w:t>
      </w:r>
      <w:proofErr w:type="gramEnd"/>
    </w:p>
    <w:p w14:paraId="63742738" w14:textId="626D0E7F" w:rsidR="008C66CD" w:rsidRPr="001A4248" w:rsidRDefault="008C66CD" w:rsidP="008C66CD">
      <w:pPr>
        <w:spacing w:after="100" w:afterAutospacing="1"/>
        <w:jc w:val="center"/>
        <w:rPr>
          <w:rFonts w:ascii="Garamond" w:hAnsi="Garamond" w:cs="Times New Roman"/>
          <w:b/>
          <w:sz w:val="36"/>
          <w:szCs w:val="36"/>
          <w:lang w:val="en-GB"/>
        </w:rPr>
      </w:pPr>
      <w:r w:rsidRPr="001A4248">
        <w:rPr>
          <w:rFonts w:ascii="Garamond" w:hAnsi="Garamond" w:cs="Times New Roman"/>
          <w:b/>
          <w:sz w:val="36"/>
          <w:szCs w:val="36"/>
          <w:lang w:val="en-GB"/>
        </w:rPr>
        <w:t>The contracting authority’s description of</w:t>
      </w:r>
      <w:r w:rsidR="009F2245" w:rsidRPr="001A4248">
        <w:rPr>
          <w:rFonts w:ascii="Garamond" w:hAnsi="Garamond" w:cs="Times New Roman"/>
          <w:b/>
          <w:sz w:val="36"/>
          <w:szCs w:val="36"/>
          <w:lang w:val="en-GB"/>
        </w:rPr>
        <w:t xml:space="preserve"> the</w:t>
      </w:r>
      <w:r w:rsidRPr="001A4248">
        <w:rPr>
          <w:rFonts w:ascii="Garamond" w:hAnsi="Garamond" w:cs="Times New Roman"/>
          <w:b/>
          <w:sz w:val="36"/>
          <w:szCs w:val="36"/>
          <w:lang w:val="en-GB"/>
        </w:rPr>
        <w:t xml:space="preserve"> </w:t>
      </w:r>
      <w:r w:rsidR="00BB1903">
        <w:rPr>
          <w:rFonts w:ascii="Garamond" w:hAnsi="Garamond" w:cs="Times New Roman"/>
          <w:b/>
          <w:sz w:val="36"/>
          <w:szCs w:val="36"/>
          <w:lang w:val="en-GB"/>
        </w:rPr>
        <w:t>task</w:t>
      </w:r>
    </w:p>
    <w:p w14:paraId="1A231EDD" w14:textId="148F76F2" w:rsidR="008C66CD" w:rsidRPr="001A4248" w:rsidRDefault="00BB1903" w:rsidP="008C66CD">
      <w:pPr>
        <w:spacing w:after="100" w:afterAutospacing="1"/>
        <w:jc w:val="center"/>
        <w:rPr>
          <w:rFonts w:ascii="Garamond" w:hAnsi="Garamond" w:cs="Times New Roman"/>
          <w:sz w:val="24"/>
          <w:szCs w:val="24"/>
          <w:lang w:val="en-GB"/>
        </w:rPr>
      </w:pPr>
      <w:r>
        <w:rPr>
          <w:rFonts w:ascii="Garamond" w:hAnsi="Garamond" w:cs="Times New Roman"/>
          <w:sz w:val="24"/>
          <w:szCs w:val="24"/>
          <w:lang w:val="en-GB"/>
        </w:rPr>
        <w:t>J</w:t>
      </w:r>
      <w:r w:rsidR="000A4249" w:rsidRPr="001A4248">
        <w:rPr>
          <w:rFonts w:ascii="Garamond" w:hAnsi="Garamond" w:cs="Times New Roman"/>
          <w:sz w:val="24"/>
          <w:szCs w:val="24"/>
          <w:lang w:val="en-GB"/>
        </w:rPr>
        <w:t xml:space="preserve">unior rapporteur </w:t>
      </w:r>
      <w:r w:rsidR="008C66CD" w:rsidRPr="001A4248">
        <w:rPr>
          <w:rFonts w:ascii="Garamond" w:hAnsi="Garamond" w:cs="Times New Roman"/>
          <w:sz w:val="24"/>
          <w:szCs w:val="24"/>
          <w:lang w:val="en-GB"/>
        </w:rPr>
        <w:t xml:space="preserve">services </w:t>
      </w:r>
      <w:r w:rsidR="000A4249" w:rsidRPr="001A4248">
        <w:rPr>
          <w:rFonts w:ascii="Garamond" w:hAnsi="Garamond" w:cs="Times New Roman"/>
          <w:sz w:val="24"/>
          <w:szCs w:val="24"/>
          <w:lang w:val="en-GB"/>
        </w:rPr>
        <w:t>for</w:t>
      </w:r>
      <w:r w:rsidR="008C66CD" w:rsidRPr="001A4248">
        <w:rPr>
          <w:rFonts w:ascii="Garamond" w:hAnsi="Garamond" w:cs="Times New Roman"/>
          <w:sz w:val="24"/>
          <w:szCs w:val="24"/>
          <w:lang w:val="en-GB"/>
        </w:rPr>
        <w:t xml:space="preserve"> the CA EPBD 6 project </w:t>
      </w:r>
    </w:p>
    <w:p w14:paraId="52422587" w14:textId="109ADE2D" w:rsidR="005E4F07" w:rsidRPr="001A4248" w:rsidRDefault="005E4F07" w:rsidP="002A5AE6">
      <w:pPr>
        <w:pStyle w:val="Overskrift1"/>
        <w:spacing w:line="276" w:lineRule="auto"/>
        <w:ind w:left="432" w:hanging="432"/>
        <w:jc w:val="center"/>
        <w:rPr>
          <w:rFonts w:ascii="Garamond" w:hAnsi="Garamond" w:cs="Times New Roman"/>
          <w:color w:val="auto"/>
          <w:sz w:val="26"/>
          <w:szCs w:val="26"/>
          <w:lang w:val="en-GB"/>
        </w:rPr>
      </w:pPr>
    </w:p>
    <w:p w14:paraId="204A0C70" w14:textId="73253DA3" w:rsidR="005E4F07" w:rsidRPr="001A4248" w:rsidRDefault="005E4F07" w:rsidP="002A5AE6">
      <w:pPr>
        <w:jc w:val="both"/>
        <w:rPr>
          <w:rFonts w:ascii="Garamond" w:hAnsi="Garamond" w:cs="Times New Roman"/>
          <w:lang w:val="en-GB"/>
        </w:rPr>
      </w:pPr>
    </w:p>
    <w:p w14:paraId="76BA943E" w14:textId="201A69E6" w:rsidR="005E4F07" w:rsidRPr="001A4248" w:rsidRDefault="005E4F07" w:rsidP="002A5AE6">
      <w:pPr>
        <w:jc w:val="both"/>
        <w:rPr>
          <w:rFonts w:ascii="Garamond" w:hAnsi="Garamond" w:cs="Times New Roman"/>
          <w:lang w:val="en-GB"/>
        </w:rPr>
      </w:pPr>
    </w:p>
    <w:p w14:paraId="305D6C0E" w14:textId="5D5AAB6B" w:rsidR="005E4F07" w:rsidRPr="001A4248" w:rsidRDefault="005E4F07" w:rsidP="002A5AE6">
      <w:pPr>
        <w:jc w:val="both"/>
        <w:rPr>
          <w:rFonts w:ascii="Garamond" w:hAnsi="Garamond" w:cs="Times New Roman"/>
          <w:lang w:val="en-GB"/>
        </w:rPr>
      </w:pPr>
    </w:p>
    <w:p w14:paraId="7A6F12CA" w14:textId="55463342" w:rsidR="005E4F07" w:rsidRPr="001A4248" w:rsidRDefault="005E4F07" w:rsidP="002A5AE6">
      <w:pPr>
        <w:jc w:val="both"/>
        <w:rPr>
          <w:rFonts w:ascii="Garamond" w:hAnsi="Garamond" w:cs="Times New Roman"/>
          <w:lang w:val="en-GB"/>
        </w:rPr>
      </w:pPr>
    </w:p>
    <w:p w14:paraId="012949EA" w14:textId="30FCBD8B" w:rsidR="005E4F07" w:rsidRPr="001A4248" w:rsidRDefault="005E4F07" w:rsidP="002A5AE6">
      <w:pPr>
        <w:jc w:val="both"/>
        <w:rPr>
          <w:rFonts w:ascii="Garamond" w:hAnsi="Garamond" w:cs="Times New Roman"/>
          <w:lang w:val="en-GB"/>
        </w:rPr>
      </w:pPr>
    </w:p>
    <w:p w14:paraId="6B004520" w14:textId="297EC590" w:rsidR="005E4F07" w:rsidRPr="001A4248" w:rsidRDefault="005E4F07" w:rsidP="002A5AE6">
      <w:pPr>
        <w:jc w:val="both"/>
        <w:rPr>
          <w:rFonts w:ascii="Garamond" w:hAnsi="Garamond" w:cs="Times New Roman"/>
          <w:lang w:val="en-GB"/>
        </w:rPr>
      </w:pPr>
    </w:p>
    <w:p w14:paraId="7F6DE17A" w14:textId="6C6430C5" w:rsidR="005E4F07" w:rsidRPr="001A4248" w:rsidRDefault="005E4F07" w:rsidP="002A5AE6">
      <w:pPr>
        <w:jc w:val="both"/>
        <w:rPr>
          <w:rFonts w:ascii="Garamond" w:hAnsi="Garamond" w:cs="Times New Roman"/>
          <w:lang w:val="en-GB"/>
        </w:rPr>
      </w:pPr>
    </w:p>
    <w:p w14:paraId="5AAFE00A" w14:textId="47CE00B3" w:rsidR="005E4F07" w:rsidRPr="001A4248" w:rsidRDefault="005E4F07" w:rsidP="002A5AE6">
      <w:pPr>
        <w:jc w:val="both"/>
        <w:rPr>
          <w:rFonts w:ascii="Garamond" w:hAnsi="Garamond" w:cs="Times New Roman"/>
          <w:lang w:val="en-GB"/>
        </w:rPr>
      </w:pPr>
    </w:p>
    <w:p w14:paraId="44FDC13F" w14:textId="6DBD7C45" w:rsidR="005E4F07" w:rsidRPr="001A4248" w:rsidRDefault="005E4F07" w:rsidP="002A5AE6">
      <w:pPr>
        <w:jc w:val="both"/>
        <w:rPr>
          <w:rFonts w:ascii="Garamond" w:hAnsi="Garamond" w:cs="Times New Roman"/>
          <w:lang w:val="en-GB"/>
        </w:rPr>
      </w:pPr>
    </w:p>
    <w:p w14:paraId="19555064" w14:textId="7ECEAEB7" w:rsidR="005E4F07" w:rsidRPr="001A4248" w:rsidRDefault="005E4F07" w:rsidP="002A5AE6">
      <w:pPr>
        <w:jc w:val="both"/>
        <w:rPr>
          <w:rFonts w:ascii="Garamond" w:hAnsi="Garamond" w:cs="Times New Roman"/>
          <w:lang w:val="en-GB"/>
        </w:rPr>
      </w:pPr>
    </w:p>
    <w:p w14:paraId="5A119844" w14:textId="46C6B682" w:rsidR="005E4F07" w:rsidRPr="001A4248" w:rsidRDefault="005E4F07" w:rsidP="002A5AE6">
      <w:pPr>
        <w:jc w:val="both"/>
        <w:rPr>
          <w:rFonts w:ascii="Garamond" w:hAnsi="Garamond" w:cs="Times New Roman"/>
          <w:lang w:val="en-GB"/>
        </w:rPr>
      </w:pPr>
    </w:p>
    <w:p w14:paraId="50546E1F" w14:textId="1C3BC36C" w:rsidR="005E4F07" w:rsidRPr="001A4248" w:rsidRDefault="005E4F07" w:rsidP="002A5AE6">
      <w:pPr>
        <w:jc w:val="both"/>
        <w:rPr>
          <w:rFonts w:ascii="Garamond" w:hAnsi="Garamond" w:cs="Times New Roman"/>
          <w:lang w:val="en-GB"/>
        </w:rPr>
      </w:pPr>
    </w:p>
    <w:p w14:paraId="3BC4C6E6" w14:textId="0D4862F7" w:rsidR="005E4F07" w:rsidRPr="001A4248" w:rsidRDefault="005E4F07" w:rsidP="002A5AE6">
      <w:pPr>
        <w:jc w:val="both"/>
        <w:rPr>
          <w:rFonts w:ascii="Garamond" w:hAnsi="Garamond" w:cs="Times New Roman"/>
          <w:lang w:val="en-GB"/>
        </w:rPr>
      </w:pPr>
    </w:p>
    <w:p w14:paraId="2D0949A4" w14:textId="0EF53A80" w:rsidR="005E4F07" w:rsidRPr="001A4248" w:rsidRDefault="005E4F07" w:rsidP="002A5AE6">
      <w:pPr>
        <w:jc w:val="both"/>
        <w:rPr>
          <w:rFonts w:ascii="Garamond" w:hAnsi="Garamond" w:cs="Times New Roman"/>
          <w:lang w:val="en-GB"/>
        </w:rPr>
      </w:pPr>
    </w:p>
    <w:p w14:paraId="70D1F64C" w14:textId="1480D5C1" w:rsidR="005E4F07" w:rsidRPr="001A4248" w:rsidRDefault="005E4F07" w:rsidP="002A5AE6">
      <w:pPr>
        <w:jc w:val="both"/>
        <w:rPr>
          <w:rFonts w:ascii="Garamond" w:hAnsi="Garamond" w:cs="Times New Roman"/>
          <w:lang w:val="en-GB"/>
        </w:rPr>
      </w:pPr>
    </w:p>
    <w:p w14:paraId="2D9517D1" w14:textId="56A2D846" w:rsidR="005E4F07" w:rsidRPr="001A4248" w:rsidRDefault="005E4F07" w:rsidP="002A5AE6">
      <w:pPr>
        <w:jc w:val="both"/>
        <w:rPr>
          <w:rFonts w:ascii="Garamond" w:hAnsi="Garamond" w:cs="Times New Roman"/>
          <w:lang w:val="en-GB"/>
        </w:rPr>
      </w:pPr>
    </w:p>
    <w:p w14:paraId="404FEA9E" w14:textId="005DF9F5" w:rsidR="005E4F07" w:rsidRPr="001A4248" w:rsidRDefault="005E4F07" w:rsidP="002A5AE6">
      <w:pPr>
        <w:jc w:val="both"/>
        <w:rPr>
          <w:rFonts w:ascii="Garamond" w:hAnsi="Garamond" w:cs="Times New Roman"/>
          <w:lang w:val="en-GB"/>
        </w:rPr>
      </w:pPr>
    </w:p>
    <w:p w14:paraId="304AD3B8" w14:textId="78F7D11F" w:rsidR="005E4F07" w:rsidRPr="001A4248" w:rsidRDefault="005E4F07" w:rsidP="002A5AE6">
      <w:pPr>
        <w:jc w:val="both"/>
        <w:rPr>
          <w:rFonts w:ascii="Garamond" w:hAnsi="Garamond" w:cs="Times New Roman"/>
          <w:lang w:val="en-GB"/>
        </w:rPr>
      </w:pPr>
    </w:p>
    <w:p w14:paraId="561E8786" w14:textId="34193450" w:rsidR="005E4F07" w:rsidRPr="001A4248" w:rsidRDefault="005E4F07" w:rsidP="002A5AE6">
      <w:pPr>
        <w:jc w:val="both"/>
        <w:rPr>
          <w:rFonts w:ascii="Garamond" w:hAnsi="Garamond" w:cs="Times New Roman"/>
          <w:lang w:val="en-GB"/>
        </w:rPr>
      </w:pPr>
    </w:p>
    <w:p w14:paraId="45F8B4C2" w14:textId="3B699C6C" w:rsidR="005E4F07" w:rsidRPr="001A4248" w:rsidRDefault="005E4F07" w:rsidP="002A5AE6">
      <w:pPr>
        <w:jc w:val="both"/>
        <w:rPr>
          <w:rFonts w:ascii="Garamond" w:hAnsi="Garamond" w:cs="Times New Roman"/>
          <w:lang w:val="en-GB"/>
        </w:rPr>
      </w:pPr>
    </w:p>
    <w:p w14:paraId="5DA2BC57" w14:textId="02EE2479" w:rsidR="005E4F07" w:rsidRPr="001A4248" w:rsidRDefault="005E4F07" w:rsidP="002A5AE6">
      <w:pPr>
        <w:jc w:val="both"/>
        <w:rPr>
          <w:rFonts w:ascii="Garamond" w:hAnsi="Garamond" w:cs="Times New Roman"/>
          <w:lang w:val="en-GB"/>
        </w:rPr>
      </w:pPr>
    </w:p>
    <w:p w14:paraId="04F9E70A" w14:textId="5725CB5D" w:rsidR="005E4F07" w:rsidRPr="001A4248" w:rsidRDefault="005E4F07" w:rsidP="002A5AE6">
      <w:pPr>
        <w:jc w:val="both"/>
        <w:rPr>
          <w:rFonts w:ascii="Garamond" w:hAnsi="Garamond" w:cs="Times New Roman"/>
          <w:lang w:val="en-GB"/>
        </w:rPr>
      </w:pPr>
    </w:p>
    <w:p w14:paraId="5FF781CE" w14:textId="3AD95B8A" w:rsidR="005E4F07" w:rsidRPr="001A4248" w:rsidRDefault="005E4F07" w:rsidP="002A5AE6">
      <w:pPr>
        <w:jc w:val="both"/>
        <w:rPr>
          <w:rFonts w:ascii="Garamond" w:hAnsi="Garamond" w:cs="Times New Roman"/>
          <w:lang w:val="en-GB"/>
        </w:rPr>
      </w:pPr>
    </w:p>
    <w:p w14:paraId="7ADE62EE" w14:textId="568173DB" w:rsidR="005E4F07" w:rsidRPr="001A4248" w:rsidRDefault="005E4F07" w:rsidP="002A5AE6">
      <w:pPr>
        <w:jc w:val="both"/>
        <w:rPr>
          <w:rFonts w:ascii="Garamond" w:hAnsi="Garamond" w:cs="Times New Roman"/>
          <w:lang w:val="en-GB"/>
        </w:rPr>
      </w:pPr>
    </w:p>
    <w:p w14:paraId="3F468F65" w14:textId="77777777" w:rsidR="005E4F07" w:rsidRPr="001A4248" w:rsidRDefault="005E4F07" w:rsidP="002A5AE6">
      <w:pPr>
        <w:jc w:val="both"/>
        <w:rPr>
          <w:rFonts w:ascii="Garamond" w:hAnsi="Garamond" w:cs="Times New Roman"/>
          <w:lang w:val="en-GB"/>
        </w:rPr>
      </w:pPr>
    </w:p>
    <w:p w14:paraId="7F89360F" w14:textId="3463982C" w:rsidR="005E4F07" w:rsidRPr="001A4248" w:rsidRDefault="005E4F07" w:rsidP="002A5AE6">
      <w:pPr>
        <w:pStyle w:val="Overskrift1"/>
        <w:spacing w:line="276" w:lineRule="auto"/>
        <w:ind w:left="432" w:hanging="432"/>
        <w:jc w:val="both"/>
        <w:rPr>
          <w:rFonts w:ascii="Garamond" w:hAnsi="Garamond" w:cs="Times New Roman"/>
          <w:color w:val="auto"/>
          <w:sz w:val="26"/>
          <w:szCs w:val="26"/>
          <w:lang w:val="en-GB"/>
        </w:rPr>
      </w:pPr>
    </w:p>
    <w:p w14:paraId="6BD18D0C" w14:textId="14CB65AE" w:rsidR="00153BAE" w:rsidRPr="001A4248" w:rsidRDefault="00153BAE" w:rsidP="002A5AE6">
      <w:pPr>
        <w:jc w:val="both"/>
        <w:rPr>
          <w:rFonts w:ascii="Garamond" w:hAnsi="Garamond"/>
          <w:lang w:val="en-GB"/>
        </w:rPr>
      </w:pPr>
    </w:p>
    <w:p w14:paraId="5A088147" w14:textId="086710B3" w:rsidR="00153BAE" w:rsidRPr="001A4248" w:rsidRDefault="00153BAE" w:rsidP="002A5AE6">
      <w:pPr>
        <w:jc w:val="both"/>
        <w:rPr>
          <w:rFonts w:ascii="Garamond" w:hAnsi="Garamond"/>
          <w:lang w:val="en-GB"/>
        </w:rPr>
      </w:pPr>
    </w:p>
    <w:p w14:paraId="74F850CE" w14:textId="77777777" w:rsidR="00153BAE" w:rsidRPr="001A4248" w:rsidRDefault="00153BAE" w:rsidP="002A5AE6">
      <w:pPr>
        <w:jc w:val="both"/>
        <w:rPr>
          <w:rFonts w:ascii="Garamond" w:hAnsi="Garamond"/>
          <w:lang w:val="en-GB"/>
        </w:rPr>
      </w:pPr>
    </w:p>
    <w:bookmarkEnd w:id="0"/>
    <w:p w14:paraId="46080222" w14:textId="77777777" w:rsidR="008C66CD" w:rsidRPr="001A4248" w:rsidRDefault="008C66CD" w:rsidP="008C66CD">
      <w:pPr>
        <w:pStyle w:val="Overskrift2"/>
        <w:numPr>
          <w:ilvl w:val="1"/>
          <w:numId w:val="0"/>
        </w:numPr>
        <w:spacing w:line="276" w:lineRule="auto"/>
        <w:ind w:left="576" w:hanging="576"/>
        <w:jc w:val="both"/>
        <w:rPr>
          <w:rFonts w:ascii="Garamond" w:hAnsi="Garamond" w:cs="Times New Roman"/>
          <w:color w:val="auto"/>
          <w:lang w:val="en-GB"/>
        </w:rPr>
      </w:pPr>
      <w:r w:rsidRPr="001A4248">
        <w:rPr>
          <w:rFonts w:ascii="Garamond" w:hAnsi="Garamond" w:cs="Times New Roman"/>
          <w:color w:val="auto"/>
          <w:lang w:val="en-GB"/>
        </w:rPr>
        <w:lastRenderedPageBreak/>
        <w:t>1. Background</w:t>
      </w:r>
    </w:p>
    <w:p w14:paraId="1DA7B75C" w14:textId="77777777" w:rsidR="008C66CD" w:rsidRPr="001A4248" w:rsidRDefault="008C66CD" w:rsidP="008C66CD">
      <w:pPr>
        <w:contextualSpacing/>
        <w:jc w:val="both"/>
        <w:rPr>
          <w:rFonts w:ascii="Garamond" w:hAnsi="Garamond" w:cs="Times New Roman"/>
          <w:iCs/>
          <w:sz w:val="24"/>
          <w:szCs w:val="24"/>
          <w:lang w:val="en-GB"/>
        </w:rPr>
      </w:pPr>
      <w:r w:rsidRPr="001A4248">
        <w:rPr>
          <w:rFonts w:ascii="Garamond" w:hAnsi="Garamond" w:cs="Times New Roman"/>
          <w:iCs/>
          <w:sz w:val="24"/>
          <w:szCs w:val="24"/>
          <w:lang w:val="en-GB"/>
        </w:rPr>
        <w:t>Concerted Action EPBD (CA EPBD) is a joint project between the European Commission and the EU Member States to support knowledge sharing and exchange of experiences and best practice in relation to the energy efficiency of buildings, based on the EU Energy Performance of Buildings Directive (hereinafter referred to as the Building Directive).</w:t>
      </w:r>
    </w:p>
    <w:p w14:paraId="10297273" w14:textId="77777777" w:rsidR="005E4F07" w:rsidRPr="001A4248" w:rsidRDefault="005E4F07" w:rsidP="002A5AE6">
      <w:pPr>
        <w:contextualSpacing/>
        <w:jc w:val="both"/>
        <w:rPr>
          <w:rFonts w:ascii="Garamond" w:hAnsi="Garamond" w:cs="Times New Roman"/>
          <w:iCs/>
          <w:sz w:val="24"/>
          <w:szCs w:val="24"/>
          <w:lang w:val="en-GB"/>
        </w:rPr>
      </w:pPr>
    </w:p>
    <w:p w14:paraId="51577458" w14:textId="22C2E008" w:rsidR="008C66CD" w:rsidRPr="001A4248" w:rsidRDefault="008C66CD" w:rsidP="008C66CD">
      <w:pPr>
        <w:contextualSpacing/>
        <w:jc w:val="both"/>
        <w:rPr>
          <w:rFonts w:ascii="Garamond" w:hAnsi="Garamond" w:cs="Times New Roman"/>
          <w:iCs/>
          <w:sz w:val="24"/>
          <w:szCs w:val="24"/>
          <w:lang w:val="en-GB"/>
        </w:rPr>
      </w:pPr>
      <w:r w:rsidRPr="001A4248">
        <w:rPr>
          <w:rFonts w:ascii="Garamond" w:hAnsi="Garamond" w:cs="Times New Roman"/>
          <w:iCs/>
          <w:sz w:val="24"/>
          <w:szCs w:val="24"/>
          <w:lang w:val="en-GB"/>
        </w:rPr>
        <w:t xml:space="preserve">CA EPBD 6 is the sixth CA EPBD project and runs from 1 </w:t>
      </w:r>
      <w:r w:rsidR="00BB1903">
        <w:rPr>
          <w:rFonts w:ascii="Garamond" w:hAnsi="Garamond" w:cs="Times New Roman"/>
          <w:iCs/>
          <w:sz w:val="24"/>
          <w:szCs w:val="24"/>
          <w:lang w:val="en-GB"/>
        </w:rPr>
        <w:t>November 2022 to 31 October 2027</w:t>
      </w:r>
      <w:r w:rsidRPr="001A4248">
        <w:rPr>
          <w:rFonts w:ascii="Garamond" w:hAnsi="Garamond" w:cs="Times New Roman"/>
          <w:iCs/>
          <w:sz w:val="24"/>
          <w:szCs w:val="24"/>
          <w:lang w:val="en-GB"/>
        </w:rPr>
        <w:t xml:space="preserve">. The project is organised around a series of plenary meetings (held approximately every six months in April and October) with the participation of experts from each Member State and deliverables in the form of country reports and thematic reports on the topics in the Building Directive. </w:t>
      </w:r>
    </w:p>
    <w:p w14:paraId="3D3EEEA2" w14:textId="77777777" w:rsidR="005E4F07" w:rsidRPr="001A4248" w:rsidRDefault="005E4F07" w:rsidP="002A5AE6">
      <w:pPr>
        <w:contextualSpacing/>
        <w:jc w:val="both"/>
        <w:rPr>
          <w:rFonts w:ascii="Garamond" w:hAnsi="Garamond" w:cs="Times New Roman"/>
          <w:sz w:val="24"/>
          <w:szCs w:val="24"/>
          <w:lang w:val="en-GB" w:eastAsia="da-DK"/>
        </w:rPr>
      </w:pPr>
    </w:p>
    <w:p w14:paraId="51EEE0CD" w14:textId="77777777" w:rsidR="00E43FFF" w:rsidRPr="001A4248" w:rsidRDefault="00E43FFF" w:rsidP="00E43FFF">
      <w:pPr>
        <w:contextualSpacing/>
        <w:jc w:val="both"/>
        <w:rPr>
          <w:rFonts w:ascii="Garamond" w:hAnsi="Garamond" w:cs="Times New Roman"/>
          <w:iCs/>
          <w:sz w:val="24"/>
          <w:szCs w:val="24"/>
          <w:lang w:val="en-GB"/>
        </w:rPr>
      </w:pPr>
      <w:r w:rsidRPr="001A4248">
        <w:rPr>
          <w:rFonts w:ascii="Garamond" w:hAnsi="Garamond" w:cs="Times New Roman"/>
          <w:iCs/>
          <w:sz w:val="24"/>
          <w:szCs w:val="24"/>
          <w:lang w:val="en-GB"/>
        </w:rPr>
        <w:t xml:space="preserve">The plenary meetings are planned by a steering group consisting of the Danish Energy Agency (the main coordinator), nine “core teams”, each of which are experts on a given theme, and a communications team. </w:t>
      </w:r>
    </w:p>
    <w:p w14:paraId="3F33900E" w14:textId="77777777" w:rsidR="00C95C97" w:rsidRPr="001A4248" w:rsidRDefault="00C95C97" w:rsidP="002A5AE6">
      <w:pPr>
        <w:contextualSpacing/>
        <w:jc w:val="both"/>
        <w:rPr>
          <w:rFonts w:ascii="Garamond" w:hAnsi="Garamond" w:cs="Times New Roman"/>
          <w:sz w:val="24"/>
          <w:szCs w:val="24"/>
          <w:lang w:val="en-GB" w:eastAsia="da-DK"/>
        </w:rPr>
      </w:pPr>
    </w:p>
    <w:p w14:paraId="5CCA1E75" w14:textId="77777777" w:rsidR="00E43FFF" w:rsidRPr="001A4248" w:rsidRDefault="00E43FFF" w:rsidP="00E43FFF">
      <w:pPr>
        <w:contextualSpacing/>
        <w:jc w:val="both"/>
        <w:rPr>
          <w:rFonts w:ascii="Garamond" w:hAnsi="Garamond" w:cs="Times New Roman"/>
          <w:iCs/>
          <w:sz w:val="24"/>
          <w:szCs w:val="24"/>
          <w:lang w:val="en-GB"/>
        </w:rPr>
      </w:pPr>
      <w:r w:rsidRPr="001A4248">
        <w:rPr>
          <w:rFonts w:ascii="Garamond" w:hAnsi="Garamond" w:cs="Times New Roman"/>
          <w:iCs/>
          <w:sz w:val="24"/>
          <w:szCs w:val="24"/>
          <w:lang w:val="en-GB"/>
        </w:rPr>
        <w:t xml:space="preserve">All the Member States and the Commission are represented at the plenary meetings, which are focused on promoting knowledge exchange, dissemination of best practices, common standards and paradigms, and learning from good as well as bad experiences. </w:t>
      </w:r>
    </w:p>
    <w:p w14:paraId="291484F7" w14:textId="5A5E5DD7" w:rsidR="005E4F07" w:rsidRPr="001A4248" w:rsidRDefault="005E4F07" w:rsidP="002A5AE6">
      <w:pPr>
        <w:contextualSpacing/>
        <w:jc w:val="both"/>
        <w:rPr>
          <w:rFonts w:ascii="Garamond" w:hAnsi="Garamond" w:cs="Times New Roman"/>
          <w:iCs/>
          <w:sz w:val="24"/>
          <w:szCs w:val="24"/>
          <w:lang w:val="en-GB"/>
        </w:rPr>
      </w:pPr>
    </w:p>
    <w:p w14:paraId="6BA399A6" w14:textId="77777777" w:rsidR="00E43FFF" w:rsidRPr="001A4248" w:rsidRDefault="00E43FFF" w:rsidP="00E43FFF">
      <w:pPr>
        <w:contextualSpacing/>
        <w:jc w:val="both"/>
        <w:rPr>
          <w:rFonts w:ascii="Garamond" w:hAnsi="Garamond" w:cs="Times New Roman"/>
          <w:iCs/>
          <w:sz w:val="24"/>
          <w:szCs w:val="24"/>
          <w:lang w:val="en-GB"/>
        </w:rPr>
      </w:pPr>
      <w:r w:rsidRPr="001A4248">
        <w:rPr>
          <w:rFonts w:ascii="Garamond" w:hAnsi="Garamond" w:cs="Times New Roman"/>
          <w:iCs/>
          <w:sz w:val="24"/>
          <w:szCs w:val="24"/>
          <w:lang w:val="en-GB"/>
        </w:rPr>
        <w:t>In addition to the plenary meetings, the CA EBPD 6 project also maintains a website with content and resources relevant to the project, including reports about implementation and other issues pertaining to energy efficiency and buildings.</w:t>
      </w:r>
    </w:p>
    <w:p w14:paraId="5E08DF14" w14:textId="204A973E" w:rsidR="003A407E" w:rsidRPr="001A4248" w:rsidRDefault="003A407E" w:rsidP="002A5AE6">
      <w:pPr>
        <w:contextualSpacing/>
        <w:jc w:val="both"/>
        <w:rPr>
          <w:rFonts w:ascii="Garamond" w:hAnsi="Garamond" w:cs="Times New Roman"/>
          <w:sz w:val="24"/>
          <w:szCs w:val="24"/>
          <w:lang w:val="en-GB" w:eastAsia="da-DK"/>
        </w:rPr>
      </w:pPr>
    </w:p>
    <w:p w14:paraId="2523497C" w14:textId="48786CC4" w:rsidR="002A5AE6" w:rsidRPr="001A4248" w:rsidRDefault="00E43FFF" w:rsidP="002A5AE6">
      <w:pPr>
        <w:jc w:val="both"/>
        <w:rPr>
          <w:rFonts w:ascii="Garamond" w:hAnsi="Garamond" w:cs="Times New Roman"/>
          <w:sz w:val="24"/>
          <w:szCs w:val="24"/>
          <w:lang w:val="en-GB" w:eastAsia="da-DK"/>
        </w:rPr>
      </w:pPr>
      <w:r w:rsidRPr="001A4248">
        <w:rPr>
          <w:rFonts w:ascii="Garamond" w:hAnsi="Garamond" w:cs="Times New Roman"/>
          <w:iCs/>
          <w:sz w:val="24"/>
          <w:szCs w:val="24"/>
          <w:lang w:val="en-GB"/>
        </w:rPr>
        <w:t xml:space="preserve">More information is available on the CA EPBD project website: </w:t>
      </w:r>
      <w:r w:rsidR="002A5AE6" w:rsidRPr="001A4248">
        <w:rPr>
          <w:rFonts w:ascii="Garamond" w:hAnsi="Garamond" w:cs="Times New Roman"/>
          <w:sz w:val="24"/>
          <w:szCs w:val="24"/>
          <w:lang w:val="en-GB" w:eastAsia="da-DK"/>
        </w:rPr>
        <w:t xml:space="preserve"> </w:t>
      </w:r>
      <w:hyperlink r:id="rId8" w:history="1">
        <w:r w:rsidR="002A5AE6" w:rsidRPr="001A4248">
          <w:rPr>
            <w:rStyle w:val="Hyperlink"/>
            <w:rFonts w:ascii="Garamond" w:hAnsi="Garamond" w:cs="Times New Roman"/>
            <w:color w:val="auto"/>
            <w:sz w:val="24"/>
            <w:szCs w:val="24"/>
            <w:lang w:val="en-GB" w:eastAsia="da-DK"/>
          </w:rPr>
          <w:t>www.epbd-ca.eu</w:t>
        </w:r>
      </w:hyperlink>
      <w:r w:rsidR="002A5AE6" w:rsidRPr="001A4248">
        <w:rPr>
          <w:rFonts w:ascii="Garamond" w:hAnsi="Garamond" w:cs="Times New Roman"/>
          <w:sz w:val="24"/>
          <w:szCs w:val="24"/>
          <w:lang w:val="en-GB" w:eastAsia="da-DK"/>
        </w:rPr>
        <w:t xml:space="preserve">. </w:t>
      </w:r>
    </w:p>
    <w:p w14:paraId="6D8CF430" w14:textId="2FFFB6C7" w:rsidR="005E4F07" w:rsidRPr="001A4248" w:rsidRDefault="005E4F07" w:rsidP="002A5AE6">
      <w:pPr>
        <w:jc w:val="both"/>
        <w:rPr>
          <w:rFonts w:ascii="Garamond" w:hAnsi="Garamond" w:cs="Times New Roman"/>
          <w:sz w:val="24"/>
          <w:szCs w:val="24"/>
          <w:lang w:val="en-GB"/>
        </w:rPr>
      </w:pPr>
    </w:p>
    <w:p w14:paraId="4A1C4D18" w14:textId="77777777" w:rsidR="00E43FFF" w:rsidRPr="001A4248" w:rsidRDefault="00E43FFF" w:rsidP="00E43FFF">
      <w:pPr>
        <w:pStyle w:val="Overskrift2"/>
        <w:numPr>
          <w:ilvl w:val="1"/>
          <w:numId w:val="0"/>
        </w:numPr>
        <w:spacing w:line="276" w:lineRule="auto"/>
        <w:ind w:left="576" w:hanging="576"/>
        <w:jc w:val="both"/>
        <w:rPr>
          <w:rFonts w:ascii="Garamond" w:hAnsi="Garamond" w:cs="Times New Roman"/>
          <w:color w:val="auto"/>
          <w:szCs w:val="24"/>
          <w:lang w:val="en-GB"/>
        </w:rPr>
      </w:pPr>
      <w:bookmarkStart w:id="1" w:name="_Ref3911200"/>
      <w:r w:rsidRPr="001A4248">
        <w:rPr>
          <w:rFonts w:ascii="Garamond" w:hAnsi="Garamond" w:cs="Times New Roman"/>
          <w:color w:val="auto"/>
          <w:szCs w:val="24"/>
          <w:lang w:val="en-GB"/>
        </w:rPr>
        <w:t>2. Scope of the tasks/services</w:t>
      </w:r>
    </w:p>
    <w:bookmarkEnd w:id="1"/>
    <w:p w14:paraId="0D4D6EFD" w14:textId="79F43F81" w:rsidR="00E43FFF" w:rsidRPr="001A4248" w:rsidRDefault="00E43FFF" w:rsidP="00E43FFF">
      <w:pPr>
        <w:jc w:val="both"/>
        <w:rPr>
          <w:rFonts w:ascii="Garamond" w:hAnsi="Garamond" w:cs="Times New Roman"/>
          <w:sz w:val="24"/>
          <w:szCs w:val="24"/>
          <w:lang w:val="en-GB"/>
        </w:rPr>
      </w:pPr>
      <w:r w:rsidRPr="001A4248">
        <w:rPr>
          <w:rFonts w:ascii="Garamond" w:hAnsi="Garamond" w:cs="Times New Roman"/>
          <w:sz w:val="24"/>
          <w:szCs w:val="24"/>
          <w:lang w:val="en-GB"/>
        </w:rPr>
        <w:t xml:space="preserve">The announced services required involve junior rapporteurs to help with </w:t>
      </w:r>
      <w:r w:rsidR="00301A0A" w:rsidRPr="001A4248">
        <w:rPr>
          <w:rFonts w:ascii="Garamond" w:hAnsi="Garamond" w:cs="Times New Roman"/>
          <w:sz w:val="24"/>
          <w:szCs w:val="24"/>
          <w:lang w:val="en-GB"/>
        </w:rPr>
        <w:t>report</w:t>
      </w:r>
      <w:r w:rsidR="00BB1903">
        <w:rPr>
          <w:rFonts w:ascii="Garamond" w:hAnsi="Garamond" w:cs="Times New Roman"/>
          <w:sz w:val="24"/>
          <w:szCs w:val="24"/>
          <w:lang w:val="en-GB"/>
        </w:rPr>
        <w:t>s</w:t>
      </w:r>
      <w:r w:rsidR="00301A0A" w:rsidRPr="001A4248">
        <w:rPr>
          <w:rFonts w:ascii="Garamond" w:hAnsi="Garamond" w:cs="Times New Roman"/>
          <w:sz w:val="24"/>
          <w:szCs w:val="24"/>
          <w:lang w:val="en-GB"/>
        </w:rPr>
        <w:t xml:space="preserve"> and prepare</w:t>
      </w:r>
      <w:r w:rsidRPr="001A4248">
        <w:rPr>
          <w:rFonts w:ascii="Garamond" w:hAnsi="Garamond" w:cs="Times New Roman"/>
          <w:sz w:val="24"/>
          <w:szCs w:val="24"/>
          <w:lang w:val="en-GB"/>
        </w:rPr>
        <w:t xml:space="preserve"> minutes from the</w:t>
      </w:r>
      <w:r w:rsidR="00301A0A" w:rsidRPr="001A4248">
        <w:rPr>
          <w:rFonts w:ascii="Garamond" w:hAnsi="Garamond" w:cs="Times New Roman"/>
          <w:sz w:val="24"/>
          <w:szCs w:val="24"/>
          <w:lang w:val="en-GB"/>
        </w:rPr>
        <w:t xml:space="preserve"> sessions in</w:t>
      </w:r>
      <w:r w:rsidRPr="001A4248">
        <w:rPr>
          <w:rFonts w:ascii="Garamond" w:hAnsi="Garamond" w:cs="Times New Roman"/>
          <w:sz w:val="24"/>
          <w:szCs w:val="24"/>
          <w:lang w:val="en-GB"/>
        </w:rPr>
        <w:t xml:space="preserve"> the plenary meetings and in-depth workshops.</w:t>
      </w:r>
    </w:p>
    <w:p w14:paraId="2C78AED6" w14:textId="77777777" w:rsidR="0086743E" w:rsidRPr="001A4248" w:rsidRDefault="0086743E" w:rsidP="002A5AE6">
      <w:pPr>
        <w:jc w:val="both"/>
        <w:rPr>
          <w:rFonts w:ascii="Garamond" w:hAnsi="Garamond" w:cs="Times New Roman"/>
          <w:sz w:val="24"/>
          <w:szCs w:val="24"/>
          <w:lang w:val="en-GB"/>
        </w:rPr>
      </w:pPr>
    </w:p>
    <w:p w14:paraId="044AB997" w14:textId="00816774" w:rsidR="00E43FFF" w:rsidRPr="001A4248" w:rsidRDefault="00E43FFF" w:rsidP="00E43FFF">
      <w:pPr>
        <w:jc w:val="both"/>
        <w:rPr>
          <w:rFonts w:ascii="Garamond" w:hAnsi="Garamond" w:cs="Times New Roman"/>
          <w:sz w:val="24"/>
          <w:szCs w:val="24"/>
          <w:lang w:val="en-GB"/>
        </w:rPr>
      </w:pPr>
      <w:r w:rsidRPr="001A4248">
        <w:rPr>
          <w:rFonts w:ascii="Garamond" w:hAnsi="Garamond" w:cs="Times New Roman"/>
          <w:sz w:val="24"/>
          <w:szCs w:val="24"/>
          <w:lang w:val="en-GB"/>
        </w:rPr>
        <w:t>Three junior rapporteurs are required for each plenary meeting and two to three junior rapporteurs are required for each in-depth workshop. The junior rapporteurs must follow each of the three</w:t>
      </w:r>
      <w:r w:rsidR="00301A0A" w:rsidRPr="001A4248">
        <w:rPr>
          <w:rFonts w:ascii="Garamond" w:hAnsi="Garamond" w:cs="Times New Roman"/>
          <w:sz w:val="24"/>
          <w:szCs w:val="24"/>
          <w:lang w:val="en-GB"/>
        </w:rPr>
        <w:t xml:space="preserve"> parallel tracks and sessions in</w:t>
      </w:r>
      <w:r w:rsidRPr="001A4248">
        <w:rPr>
          <w:rFonts w:ascii="Garamond" w:hAnsi="Garamond" w:cs="Times New Roman"/>
          <w:sz w:val="24"/>
          <w:szCs w:val="24"/>
          <w:lang w:val="en-GB"/>
        </w:rPr>
        <w:t xml:space="preserve"> the plenary meetings and </w:t>
      </w:r>
      <w:r w:rsidR="00301A0A" w:rsidRPr="001A4248">
        <w:rPr>
          <w:rFonts w:ascii="Garamond" w:hAnsi="Garamond" w:cs="Times New Roman"/>
          <w:sz w:val="24"/>
          <w:szCs w:val="24"/>
          <w:lang w:val="en-GB"/>
        </w:rPr>
        <w:t>the two to three tracks in</w:t>
      </w:r>
      <w:r w:rsidRPr="001A4248">
        <w:rPr>
          <w:rFonts w:ascii="Garamond" w:hAnsi="Garamond" w:cs="Times New Roman"/>
          <w:sz w:val="24"/>
          <w:szCs w:val="24"/>
          <w:lang w:val="en-GB"/>
        </w:rPr>
        <w:t xml:space="preserve"> the in-depth workshops. </w:t>
      </w:r>
    </w:p>
    <w:p w14:paraId="31944447" w14:textId="77777777" w:rsidR="000A0D27" w:rsidRPr="001A4248" w:rsidRDefault="000A0D27" w:rsidP="002A5AE6">
      <w:pPr>
        <w:jc w:val="both"/>
        <w:rPr>
          <w:rFonts w:ascii="Garamond" w:hAnsi="Garamond" w:cs="Times New Roman"/>
          <w:sz w:val="24"/>
          <w:szCs w:val="24"/>
          <w:lang w:val="en-GB"/>
        </w:rPr>
      </w:pPr>
    </w:p>
    <w:p w14:paraId="0382D111" w14:textId="5DCE4C26" w:rsidR="00E43FFF" w:rsidRPr="001A4248" w:rsidRDefault="00E43FFF" w:rsidP="00E43FFF">
      <w:pPr>
        <w:jc w:val="both"/>
        <w:rPr>
          <w:rFonts w:ascii="Garamond" w:hAnsi="Garamond" w:cs="Times New Roman"/>
          <w:sz w:val="24"/>
          <w:szCs w:val="24"/>
          <w:lang w:val="en-GB"/>
        </w:rPr>
      </w:pPr>
      <w:r w:rsidRPr="001A4248">
        <w:rPr>
          <w:rFonts w:ascii="Garamond" w:hAnsi="Garamond" w:cs="Times New Roman"/>
          <w:sz w:val="24"/>
          <w:szCs w:val="24"/>
          <w:lang w:val="en-GB"/>
        </w:rPr>
        <w:t xml:space="preserve">One of the main tasks involves taking minutes from each session and writing a session report of up to ten pages </w:t>
      </w:r>
      <w:r w:rsidR="00301A0A" w:rsidRPr="001A4248">
        <w:rPr>
          <w:rFonts w:ascii="Garamond" w:hAnsi="Garamond" w:cs="Times New Roman"/>
          <w:sz w:val="24"/>
          <w:szCs w:val="24"/>
          <w:lang w:val="en-GB"/>
        </w:rPr>
        <w:t>capturi</w:t>
      </w:r>
      <w:r w:rsidRPr="001A4248">
        <w:rPr>
          <w:rFonts w:ascii="Garamond" w:hAnsi="Garamond" w:cs="Times New Roman"/>
          <w:sz w:val="24"/>
          <w:szCs w:val="24"/>
          <w:lang w:val="en-GB"/>
        </w:rPr>
        <w:t xml:space="preserve">ng the main decisions and conclusions from each session. Subsequently, the minutes </w:t>
      </w:r>
      <w:proofErr w:type="gramStart"/>
      <w:r w:rsidRPr="001A4248">
        <w:rPr>
          <w:rFonts w:ascii="Garamond" w:hAnsi="Garamond" w:cs="Times New Roman"/>
          <w:sz w:val="24"/>
          <w:szCs w:val="24"/>
          <w:lang w:val="en-GB"/>
        </w:rPr>
        <w:t xml:space="preserve">must be adapted and approved by </w:t>
      </w:r>
      <w:r w:rsidRPr="001A4248">
        <w:rPr>
          <w:rFonts w:ascii="Garamond" w:hAnsi="Garamond" w:cs="Times New Roman"/>
          <w:sz w:val="24"/>
          <w:szCs w:val="24"/>
          <w:lang w:val="en-GB"/>
        </w:rPr>
        <w:lastRenderedPageBreak/>
        <w:t>the session leaders and relevant core teams</w:t>
      </w:r>
      <w:proofErr w:type="gramEnd"/>
      <w:r w:rsidRPr="001A4248">
        <w:rPr>
          <w:rFonts w:ascii="Garamond" w:hAnsi="Garamond" w:cs="Times New Roman"/>
          <w:sz w:val="24"/>
          <w:szCs w:val="24"/>
          <w:lang w:val="en-GB"/>
        </w:rPr>
        <w:t xml:space="preserve">. The reports </w:t>
      </w:r>
      <w:proofErr w:type="gramStart"/>
      <w:r w:rsidRPr="001A4248">
        <w:rPr>
          <w:rFonts w:ascii="Garamond" w:hAnsi="Garamond" w:cs="Times New Roman"/>
          <w:sz w:val="24"/>
          <w:szCs w:val="24"/>
          <w:lang w:val="en-GB"/>
        </w:rPr>
        <w:t xml:space="preserve">must then be published and shared internally with the CA EPBD project stakeholders on </w:t>
      </w:r>
      <w:proofErr w:type="spellStart"/>
      <w:r w:rsidRPr="001A4248">
        <w:rPr>
          <w:rFonts w:ascii="Garamond" w:hAnsi="Garamond" w:cs="Times New Roman"/>
          <w:sz w:val="24"/>
          <w:szCs w:val="24"/>
          <w:lang w:val="en-GB"/>
        </w:rPr>
        <w:t>Glasscubes</w:t>
      </w:r>
      <w:proofErr w:type="spellEnd"/>
      <w:proofErr w:type="gramEnd"/>
      <w:r w:rsidRPr="001A4248">
        <w:rPr>
          <w:rFonts w:ascii="Garamond" w:hAnsi="Garamond" w:cs="Times New Roman"/>
          <w:sz w:val="24"/>
          <w:szCs w:val="24"/>
          <w:lang w:val="en-GB"/>
        </w:rPr>
        <w:t xml:space="preserve">. The session reports follow a set format and are prepared based on session preparation reports. </w:t>
      </w:r>
    </w:p>
    <w:p w14:paraId="0337DEFF" w14:textId="55195BEC" w:rsidR="00073AC3" w:rsidRPr="001A4248" w:rsidRDefault="00073AC3" w:rsidP="002A5AE6">
      <w:pPr>
        <w:jc w:val="both"/>
        <w:rPr>
          <w:rFonts w:ascii="Garamond" w:hAnsi="Garamond" w:cs="Times New Roman"/>
          <w:sz w:val="24"/>
          <w:szCs w:val="24"/>
          <w:lang w:val="en-GB"/>
        </w:rPr>
      </w:pPr>
    </w:p>
    <w:p w14:paraId="48E8606C" w14:textId="4DEDD484" w:rsidR="00073AC3" w:rsidRPr="001A4248" w:rsidRDefault="00E43FFF" w:rsidP="002A5AE6">
      <w:pPr>
        <w:jc w:val="both"/>
        <w:rPr>
          <w:rFonts w:ascii="Garamond" w:hAnsi="Garamond" w:cs="Times New Roman"/>
          <w:sz w:val="24"/>
          <w:szCs w:val="24"/>
          <w:lang w:val="en-GB"/>
        </w:rPr>
      </w:pPr>
      <w:r w:rsidRPr="001A4248">
        <w:rPr>
          <w:rFonts w:ascii="Garamond" w:hAnsi="Garamond" w:cs="Times New Roman"/>
          <w:sz w:val="24"/>
          <w:szCs w:val="24"/>
          <w:lang w:val="en-GB"/>
        </w:rPr>
        <w:t xml:space="preserve">The junior rapporteurs </w:t>
      </w:r>
      <w:r w:rsidR="00301A0A" w:rsidRPr="001A4248">
        <w:rPr>
          <w:rFonts w:ascii="Garamond" w:hAnsi="Garamond" w:cs="Times New Roman"/>
          <w:sz w:val="24"/>
          <w:szCs w:val="24"/>
          <w:lang w:val="en-GB"/>
        </w:rPr>
        <w:t>are also expected to</w:t>
      </w:r>
      <w:r w:rsidRPr="001A4248">
        <w:rPr>
          <w:rFonts w:ascii="Garamond" w:hAnsi="Garamond" w:cs="Times New Roman"/>
          <w:sz w:val="24"/>
          <w:szCs w:val="24"/>
          <w:lang w:val="en-GB"/>
        </w:rPr>
        <w:t xml:space="preserve"> </w:t>
      </w:r>
      <w:r w:rsidR="00301A0A" w:rsidRPr="001A4248">
        <w:rPr>
          <w:rFonts w:ascii="Garamond" w:hAnsi="Garamond" w:cs="Times New Roman"/>
          <w:sz w:val="24"/>
          <w:szCs w:val="24"/>
          <w:lang w:val="en-GB"/>
        </w:rPr>
        <w:t>assist</w:t>
      </w:r>
      <w:r w:rsidRPr="001A4248">
        <w:rPr>
          <w:rFonts w:ascii="Garamond" w:hAnsi="Garamond" w:cs="Times New Roman"/>
          <w:sz w:val="24"/>
          <w:szCs w:val="24"/>
          <w:lang w:val="en-GB"/>
        </w:rPr>
        <w:t xml:space="preserve"> </w:t>
      </w:r>
      <w:r w:rsidR="00301A0A" w:rsidRPr="001A4248">
        <w:rPr>
          <w:rFonts w:ascii="Garamond" w:hAnsi="Garamond" w:cs="Times New Roman"/>
          <w:sz w:val="24"/>
          <w:szCs w:val="24"/>
          <w:lang w:val="en-GB"/>
        </w:rPr>
        <w:t xml:space="preserve">with other session implementation tasks e.g. </w:t>
      </w:r>
      <w:r w:rsidRPr="001A4248">
        <w:rPr>
          <w:rFonts w:ascii="Garamond" w:hAnsi="Garamond" w:cs="Times New Roman"/>
          <w:sz w:val="24"/>
          <w:szCs w:val="24"/>
          <w:lang w:val="en-GB"/>
        </w:rPr>
        <w:t>in connection with group discussions</w:t>
      </w:r>
      <w:r w:rsidR="00301A0A" w:rsidRPr="001A4248">
        <w:rPr>
          <w:rFonts w:ascii="Garamond" w:hAnsi="Garamond" w:cs="Times New Roman"/>
          <w:sz w:val="24"/>
          <w:szCs w:val="24"/>
          <w:lang w:val="en-GB"/>
        </w:rPr>
        <w:t xml:space="preserve"> and </w:t>
      </w:r>
      <w:proofErr w:type="gramStart"/>
      <w:r w:rsidR="00301A0A" w:rsidRPr="001A4248">
        <w:rPr>
          <w:rFonts w:ascii="Garamond" w:hAnsi="Garamond" w:cs="Times New Roman"/>
          <w:sz w:val="24"/>
          <w:szCs w:val="24"/>
          <w:lang w:val="en-GB"/>
        </w:rPr>
        <w:t>reporting back</w:t>
      </w:r>
      <w:proofErr w:type="gramEnd"/>
      <w:r w:rsidR="00301A0A" w:rsidRPr="001A4248">
        <w:rPr>
          <w:rFonts w:ascii="Garamond" w:hAnsi="Garamond" w:cs="Times New Roman"/>
          <w:sz w:val="24"/>
          <w:szCs w:val="24"/>
          <w:lang w:val="en-GB"/>
        </w:rPr>
        <w:t xml:space="preserve"> from these. </w:t>
      </w:r>
    </w:p>
    <w:p w14:paraId="773EFD52" w14:textId="77777777" w:rsidR="00073AC3" w:rsidRPr="001A4248" w:rsidRDefault="00073AC3" w:rsidP="002A5AE6">
      <w:pPr>
        <w:jc w:val="both"/>
        <w:rPr>
          <w:rFonts w:ascii="Garamond" w:hAnsi="Garamond" w:cs="Times New Roman"/>
          <w:sz w:val="24"/>
          <w:szCs w:val="24"/>
          <w:lang w:val="en-GB"/>
        </w:rPr>
      </w:pPr>
    </w:p>
    <w:p w14:paraId="24BF60F5" w14:textId="0E5F97EC" w:rsidR="00073AC3" w:rsidRPr="001A4248" w:rsidRDefault="00E43FFF" w:rsidP="002A5AE6">
      <w:pPr>
        <w:jc w:val="both"/>
        <w:rPr>
          <w:rFonts w:ascii="Garamond" w:hAnsi="Garamond" w:cs="Times New Roman"/>
          <w:sz w:val="24"/>
          <w:szCs w:val="24"/>
          <w:lang w:val="en-GB"/>
        </w:rPr>
      </w:pPr>
      <w:r w:rsidRPr="001A4248">
        <w:rPr>
          <w:rFonts w:ascii="Garamond" w:hAnsi="Garamond" w:cs="Times New Roman"/>
          <w:sz w:val="24"/>
          <w:szCs w:val="24"/>
          <w:lang w:val="en-GB"/>
        </w:rPr>
        <w:t xml:space="preserve">15-18 sessions are expected or 5-6 sessions for each track, while fewer sessions </w:t>
      </w:r>
      <w:proofErr w:type="gramStart"/>
      <w:r w:rsidRPr="001A4248">
        <w:rPr>
          <w:rFonts w:ascii="Garamond" w:hAnsi="Garamond" w:cs="Times New Roman"/>
          <w:sz w:val="24"/>
          <w:szCs w:val="24"/>
          <w:lang w:val="en-GB"/>
        </w:rPr>
        <w:t>are expected</w:t>
      </w:r>
      <w:proofErr w:type="gramEnd"/>
      <w:r w:rsidRPr="001A4248">
        <w:rPr>
          <w:rFonts w:ascii="Garamond" w:hAnsi="Garamond" w:cs="Times New Roman"/>
          <w:sz w:val="24"/>
          <w:szCs w:val="24"/>
          <w:lang w:val="en-GB"/>
        </w:rPr>
        <w:t xml:space="preserve"> for in-depth workshops. </w:t>
      </w:r>
    </w:p>
    <w:p w14:paraId="0AF084EA" w14:textId="77777777" w:rsidR="00073AC3" w:rsidRPr="001A4248" w:rsidRDefault="00073AC3" w:rsidP="002A5AE6">
      <w:pPr>
        <w:jc w:val="both"/>
        <w:rPr>
          <w:rFonts w:ascii="Garamond" w:hAnsi="Garamond" w:cs="Times New Roman"/>
          <w:sz w:val="24"/>
          <w:szCs w:val="24"/>
          <w:lang w:val="en-GB"/>
        </w:rPr>
      </w:pPr>
    </w:p>
    <w:p w14:paraId="197E67F3" w14:textId="31AC8EF2" w:rsidR="00CE1020" w:rsidRDefault="00E43FFF" w:rsidP="002A5AE6">
      <w:pPr>
        <w:jc w:val="both"/>
        <w:rPr>
          <w:rFonts w:ascii="Garamond" w:hAnsi="Garamond" w:cs="Times New Roman"/>
          <w:sz w:val="24"/>
          <w:szCs w:val="24"/>
          <w:lang w:val="en-GB"/>
        </w:rPr>
      </w:pPr>
      <w:r w:rsidRPr="001A4248">
        <w:rPr>
          <w:rFonts w:ascii="Garamond" w:hAnsi="Garamond" w:cs="Times New Roman"/>
          <w:sz w:val="24"/>
          <w:szCs w:val="24"/>
          <w:lang w:val="en-GB"/>
        </w:rPr>
        <w:t xml:space="preserve">The junior rapporteurs </w:t>
      </w:r>
      <w:r w:rsidR="00301A0A" w:rsidRPr="001A4248">
        <w:rPr>
          <w:rFonts w:ascii="Garamond" w:hAnsi="Garamond" w:cs="Times New Roman"/>
          <w:sz w:val="24"/>
          <w:szCs w:val="24"/>
          <w:lang w:val="en-GB"/>
        </w:rPr>
        <w:t>play an important role in</w:t>
      </w:r>
      <w:r w:rsidRPr="001A4248">
        <w:rPr>
          <w:rFonts w:ascii="Garamond" w:hAnsi="Garamond" w:cs="Times New Roman"/>
          <w:sz w:val="24"/>
          <w:szCs w:val="24"/>
          <w:lang w:val="en-GB"/>
        </w:rPr>
        <w:t xml:space="preserve"> support</w:t>
      </w:r>
      <w:r w:rsidR="00301A0A" w:rsidRPr="001A4248">
        <w:rPr>
          <w:rFonts w:ascii="Garamond" w:hAnsi="Garamond" w:cs="Times New Roman"/>
          <w:sz w:val="24"/>
          <w:szCs w:val="24"/>
          <w:lang w:val="en-GB"/>
        </w:rPr>
        <w:t>ing</w:t>
      </w:r>
      <w:r w:rsidRPr="001A4248">
        <w:rPr>
          <w:rFonts w:ascii="Garamond" w:hAnsi="Garamond" w:cs="Times New Roman"/>
          <w:sz w:val="24"/>
          <w:szCs w:val="24"/>
          <w:lang w:val="en-GB"/>
        </w:rPr>
        <w:t xml:space="preserve"> the core team managers in their work to prepare, implement and report from the sessions and this includes performing the following tasks:</w:t>
      </w:r>
      <w:r w:rsidRPr="001A4248" w:rsidDel="00D0122D">
        <w:rPr>
          <w:rFonts w:ascii="Garamond" w:hAnsi="Garamond" w:cs="Times New Roman"/>
          <w:sz w:val="24"/>
          <w:szCs w:val="24"/>
          <w:lang w:val="en-GB"/>
        </w:rPr>
        <w:t xml:space="preserve"> </w:t>
      </w:r>
    </w:p>
    <w:p w14:paraId="43F4A2AB" w14:textId="77777777" w:rsidR="00F91C0C" w:rsidRPr="001A4248" w:rsidRDefault="00F91C0C" w:rsidP="002A5AE6">
      <w:pPr>
        <w:jc w:val="both"/>
        <w:rPr>
          <w:rFonts w:ascii="Garamond" w:hAnsi="Garamond" w:cs="Times New Roman"/>
          <w:sz w:val="24"/>
          <w:szCs w:val="24"/>
          <w:lang w:val="en-GB"/>
        </w:rPr>
      </w:pPr>
    </w:p>
    <w:p w14:paraId="5DE6E6FC" w14:textId="77777777" w:rsidR="0034199B" w:rsidRDefault="00E43FFF" w:rsidP="001A4248">
      <w:pPr>
        <w:pStyle w:val="Listeafsnit"/>
        <w:numPr>
          <w:ilvl w:val="0"/>
          <w:numId w:val="1"/>
        </w:numPr>
        <w:spacing w:after="120" w:line="259" w:lineRule="auto"/>
        <w:contextualSpacing w:val="0"/>
        <w:jc w:val="both"/>
        <w:rPr>
          <w:rFonts w:ascii="Garamond" w:hAnsi="Garamond" w:cs="Times New Roman"/>
          <w:sz w:val="24"/>
          <w:szCs w:val="24"/>
          <w:lang w:val="en-GB"/>
        </w:rPr>
      </w:pPr>
      <w:r w:rsidRPr="001A4248">
        <w:rPr>
          <w:rFonts w:ascii="Garamond" w:hAnsi="Garamond" w:cs="Times New Roman"/>
          <w:sz w:val="24"/>
          <w:szCs w:val="24"/>
          <w:lang w:val="en-GB"/>
        </w:rPr>
        <w:t>Create a draft report/minutes (session report)</w:t>
      </w:r>
    </w:p>
    <w:p w14:paraId="1102609F" w14:textId="77777777" w:rsidR="0034199B" w:rsidRDefault="00E43FFF" w:rsidP="001A4248">
      <w:pPr>
        <w:pStyle w:val="Listeafsnit"/>
        <w:numPr>
          <w:ilvl w:val="0"/>
          <w:numId w:val="1"/>
        </w:numPr>
        <w:spacing w:after="120" w:line="259" w:lineRule="auto"/>
        <w:contextualSpacing w:val="0"/>
        <w:jc w:val="both"/>
        <w:rPr>
          <w:rFonts w:ascii="Garamond" w:hAnsi="Garamond" w:cs="Times New Roman"/>
          <w:sz w:val="24"/>
          <w:szCs w:val="24"/>
          <w:lang w:val="en-GB"/>
        </w:rPr>
      </w:pPr>
      <w:r w:rsidRPr="0034199B">
        <w:rPr>
          <w:rFonts w:ascii="Garamond" w:hAnsi="Garamond" w:cs="Times New Roman"/>
          <w:sz w:val="24"/>
          <w:szCs w:val="24"/>
          <w:lang w:val="en-GB"/>
        </w:rPr>
        <w:t>Include corrections/comments from session leaders/central teams and other relevant stakeholders.</w:t>
      </w:r>
    </w:p>
    <w:p w14:paraId="3790516A" w14:textId="77777777" w:rsidR="0034199B" w:rsidRDefault="00E43FFF" w:rsidP="001A4248">
      <w:pPr>
        <w:pStyle w:val="Listeafsnit"/>
        <w:numPr>
          <w:ilvl w:val="0"/>
          <w:numId w:val="1"/>
        </w:numPr>
        <w:spacing w:after="120" w:line="259" w:lineRule="auto"/>
        <w:contextualSpacing w:val="0"/>
        <w:jc w:val="both"/>
        <w:rPr>
          <w:rFonts w:ascii="Garamond" w:hAnsi="Garamond" w:cs="Times New Roman"/>
          <w:sz w:val="24"/>
          <w:szCs w:val="24"/>
          <w:lang w:val="en-GB"/>
        </w:rPr>
      </w:pPr>
      <w:r w:rsidRPr="0034199B">
        <w:rPr>
          <w:rFonts w:ascii="Garamond" w:hAnsi="Garamond" w:cs="Times New Roman"/>
          <w:sz w:val="24"/>
          <w:szCs w:val="24"/>
          <w:lang w:val="en-GB"/>
        </w:rPr>
        <w:t xml:space="preserve">Completion of session reports, including language corrections in English. </w:t>
      </w:r>
    </w:p>
    <w:p w14:paraId="65BDD0AB" w14:textId="77777777" w:rsidR="0034199B" w:rsidRDefault="00E43FFF" w:rsidP="001A4248">
      <w:pPr>
        <w:pStyle w:val="Listeafsnit"/>
        <w:numPr>
          <w:ilvl w:val="0"/>
          <w:numId w:val="1"/>
        </w:numPr>
        <w:spacing w:after="120" w:line="259" w:lineRule="auto"/>
        <w:contextualSpacing w:val="0"/>
        <w:jc w:val="both"/>
        <w:rPr>
          <w:rFonts w:ascii="Garamond" w:hAnsi="Garamond" w:cs="Times New Roman"/>
          <w:sz w:val="24"/>
          <w:szCs w:val="24"/>
          <w:lang w:val="en-GB"/>
        </w:rPr>
      </w:pPr>
      <w:r w:rsidRPr="0034199B">
        <w:rPr>
          <w:rFonts w:ascii="Garamond" w:hAnsi="Garamond" w:cs="Times New Roman"/>
          <w:sz w:val="24"/>
          <w:szCs w:val="24"/>
          <w:lang w:val="en-GB"/>
        </w:rPr>
        <w:t>Possible support for the preparation and quality assurance of preparatory reports.</w:t>
      </w:r>
    </w:p>
    <w:p w14:paraId="1554351B" w14:textId="77777777" w:rsidR="0034199B" w:rsidRDefault="00E43FFF" w:rsidP="001A4248">
      <w:pPr>
        <w:pStyle w:val="Listeafsnit"/>
        <w:numPr>
          <w:ilvl w:val="0"/>
          <w:numId w:val="1"/>
        </w:numPr>
        <w:spacing w:after="120" w:line="259" w:lineRule="auto"/>
        <w:contextualSpacing w:val="0"/>
        <w:jc w:val="both"/>
        <w:rPr>
          <w:rFonts w:ascii="Garamond" w:hAnsi="Garamond" w:cs="Times New Roman"/>
          <w:sz w:val="24"/>
          <w:szCs w:val="24"/>
          <w:lang w:val="en-GB"/>
        </w:rPr>
      </w:pPr>
      <w:r w:rsidRPr="0034199B">
        <w:rPr>
          <w:rFonts w:ascii="Garamond" w:hAnsi="Garamond" w:cs="Times New Roman"/>
          <w:sz w:val="24"/>
          <w:szCs w:val="24"/>
          <w:lang w:val="en-GB"/>
        </w:rPr>
        <w:t xml:space="preserve">Assistance uploading reports and other materials to </w:t>
      </w:r>
      <w:proofErr w:type="spellStart"/>
      <w:r w:rsidRPr="0034199B">
        <w:rPr>
          <w:rFonts w:ascii="Garamond" w:hAnsi="Garamond" w:cs="Times New Roman"/>
          <w:sz w:val="24"/>
          <w:szCs w:val="24"/>
          <w:lang w:val="en-GB"/>
        </w:rPr>
        <w:t>glasscubes</w:t>
      </w:r>
      <w:proofErr w:type="spellEnd"/>
      <w:r w:rsidRPr="0034199B">
        <w:rPr>
          <w:rFonts w:ascii="Garamond" w:hAnsi="Garamond" w:cs="Times New Roman"/>
          <w:sz w:val="24"/>
          <w:szCs w:val="24"/>
          <w:lang w:val="en-GB"/>
        </w:rPr>
        <w:t>.</w:t>
      </w:r>
    </w:p>
    <w:p w14:paraId="7483F8A8" w14:textId="285E920F" w:rsidR="0034199B" w:rsidRDefault="00E43FFF" w:rsidP="001A4248">
      <w:pPr>
        <w:pStyle w:val="Listeafsnit"/>
        <w:numPr>
          <w:ilvl w:val="0"/>
          <w:numId w:val="1"/>
        </w:numPr>
        <w:spacing w:after="120" w:line="259" w:lineRule="auto"/>
        <w:contextualSpacing w:val="0"/>
        <w:jc w:val="both"/>
        <w:rPr>
          <w:rFonts w:ascii="Garamond" w:hAnsi="Garamond" w:cs="Times New Roman"/>
          <w:sz w:val="24"/>
          <w:szCs w:val="24"/>
          <w:lang w:val="en-GB"/>
        </w:rPr>
      </w:pPr>
      <w:r w:rsidRPr="0034199B">
        <w:rPr>
          <w:rFonts w:ascii="Garamond" w:hAnsi="Garamond" w:cs="Times New Roman"/>
          <w:sz w:val="24"/>
          <w:szCs w:val="24"/>
          <w:lang w:val="en-GB"/>
        </w:rPr>
        <w:t xml:space="preserve">Assistance in connection with the reporting of sessions at the closing session of the </w:t>
      </w:r>
      <w:proofErr w:type="spellStart"/>
      <w:r w:rsidRPr="0034199B">
        <w:rPr>
          <w:rFonts w:ascii="Garamond" w:hAnsi="Garamond" w:cs="Times New Roman"/>
          <w:sz w:val="24"/>
          <w:szCs w:val="24"/>
          <w:lang w:val="en-GB"/>
        </w:rPr>
        <w:t>pleanary</w:t>
      </w:r>
      <w:proofErr w:type="spellEnd"/>
      <w:r w:rsidRPr="0034199B">
        <w:rPr>
          <w:rFonts w:ascii="Garamond" w:hAnsi="Garamond" w:cs="Times New Roman"/>
          <w:sz w:val="24"/>
          <w:szCs w:val="24"/>
          <w:lang w:val="en-GB"/>
        </w:rPr>
        <w:t xml:space="preserve"> meeting (one or two slides per session).</w:t>
      </w:r>
    </w:p>
    <w:p w14:paraId="4F161A39" w14:textId="59306740" w:rsidR="00EC51CF" w:rsidRDefault="00EC51CF" w:rsidP="001A4248">
      <w:pPr>
        <w:pStyle w:val="Listeafsnit"/>
        <w:numPr>
          <w:ilvl w:val="0"/>
          <w:numId w:val="1"/>
        </w:numPr>
        <w:spacing w:after="120" w:line="259" w:lineRule="auto"/>
        <w:contextualSpacing w:val="0"/>
        <w:jc w:val="both"/>
        <w:rPr>
          <w:rFonts w:ascii="Garamond" w:hAnsi="Garamond" w:cs="Times New Roman"/>
          <w:sz w:val="24"/>
          <w:szCs w:val="24"/>
          <w:lang w:val="en-GB"/>
        </w:rPr>
      </w:pPr>
      <w:r>
        <w:rPr>
          <w:rFonts w:ascii="Garamond" w:hAnsi="Garamond" w:cs="Times New Roman"/>
          <w:sz w:val="24"/>
          <w:szCs w:val="24"/>
          <w:lang w:val="en-GB"/>
        </w:rPr>
        <w:t>Light IT support in connection with the meetings</w:t>
      </w:r>
    </w:p>
    <w:p w14:paraId="32ADE090" w14:textId="11C94D52" w:rsidR="0034199B" w:rsidRDefault="00E43FFF" w:rsidP="0034199B">
      <w:pPr>
        <w:spacing w:after="120" w:line="259" w:lineRule="auto"/>
        <w:jc w:val="both"/>
        <w:rPr>
          <w:rFonts w:ascii="Garamond" w:hAnsi="Garamond" w:cs="Times New Roman"/>
          <w:sz w:val="24"/>
          <w:szCs w:val="24"/>
          <w:lang w:val="en-GB"/>
        </w:rPr>
      </w:pPr>
      <w:r w:rsidRPr="0034199B">
        <w:rPr>
          <w:rFonts w:ascii="Garamond" w:hAnsi="Garamond" w:cs="Times New Roman"/>
          <w:sz w:val="24"/>
          <w:szCs w:val="24"/>
          <w:lang w:val="en-GB"/>
        </w:rPr>
        <w:t>Furthermore, there may be minor tasks in connection with final reporting from the project.</w:t>
      </w:r>
      <w:r w:rsidR="00EC51CF" w:rsidRPr="00EC51CF">
        <w:rPr>
          <w:rFonts w:ascii="Garamond" w:hAnsi="Garamond" w:cs="Times New Roman"/>
          <w:sz w:val="24"/>
          <w:szCs w:val="24"/>
          <w:lang w:val="en-GB"/>
        </w:rPr>
        <w:t xml:space="preserve"> </w:t>
      </w:r>
    </w:p>
    <w:p w14:paraId="77B600A9" w14:textId="59913512" w:rsidR="00E43FFF" w:rsidRPr="0034199B" w:rsidRDefault="00E43FFF" w:rsidP="0034199B">
      <w:pPr>
        <w:spacing w:after="120" w:line="259" w:lineRule="auto"/>
        <w:jc w:val="both"/>
        <w:rPr>
          <w:rFonts w:ascii="Garamond" w:hAnsi="Garamond" w:cs="Times New Roman"/>
          <w:sz w:val="24"/>
          <w:szCs w:val="24"/>
          <w:lang w:val="en-GB"/>
        </w:rPr>
      </w:pPr>
      <w:r w:rsidRPr="0034199B">
        <w:rPr>
          <w:rFonts w:ascii="Garamond" w:hAnsi="Garamond" w:cs="Times New Roman"/>
          <w:sz w:val="24"/>
          <w:szCs w:val="24"/>
          <w:lang w:val="en-GB"/>
        </w:rPr>
        <w:t>The above list of tasks is not exhaustive and extra tasks such as support for plenary sessions (opening or closing sessions), stakeholder events or study tours, may be required to varying degrees. This may include different practical tasks in connection with implementation of the meetings and sessions, particularly the type of tasks required on the day of the plenary meetings and the like.</w:t>
      </w:r>
    </w:p>
    <w:p w14:paraId="3D9604C8" w14:textId="72AC833A" w:rsidR="009E1029" w:rsidRPr="001A4248" w:rsidRDefault="009E1029" w:rsidP="002A5AE6">
      <w:pPr>
        <w:jc w:val="both"/>
        <w:rPr>
          <w:rFonts w:ascii="Garamond" w:hAnsi="Garamond" w:cs="Times New Roman"/>
          <w:sz w:val="24"/>
          <w:szCs w:val="24"/>
          <w:lang w:val="en-GB"/>
        </w:rPr>
      </w:pPr>
    </w:p>
    <w:p w14:paraId="586EA7F3" w14:textId="55A49AE3" w:rsidR="00E43FFF" w:rsidRPr="001A4248" w:rsidRDefault="00E43FFF" w:rsidP="00E43FFF">
      <w:pPr>
        <w:jc w:val="both"/>
        <w:rPr>
          <w:rFonts w:ascii="Garamond" w:hAnsi="Garamond" w:cs="Times New Roman"/>
          <w:sz w:val="24"/>
          <w:szCs w:val="24"/>
          <w:lang w:val="en-GB"/>
        </w:rPr>
      </w:pPr>
      <w:r w:rsidRPr="001A4248">
        <w:rPr>
          <w:rFonts w:ascii="Garamond" w:hAnsi="Garamond" w:cs="Times New Roman"/>
          <w:sz w:val="24"/>
          <w:szCs w:val="24"/>
          <w:lang w:val="en-GB"/>
        </w:rPr>
        <w:t xml:space="preserve">The supplier must send three junior </w:t>
      </w:r>
      <w:r w:rsidR="0034199B">
        <w:rPr>
          <w:rFonts w:ascii="Garamond" w:hAnsi="Garamond" w:cs="Times New Roman"/>
          <w:sz w:val="24"/>
          <w:szCs w:val="24"/>
          <w:lang w:val="en-GB"/>
        </w:rPr>
        <w:t>rapporteurs</w:t>
      </w:r>
      <w:r w:rsidRPr="001A4248">
        <w:rPr>
          <w:rFonts w:ascii="Garamond" w:hAnsi="Garamond" w:cs="Times New Roman"/>
          <w:sz w:val="24"/>
          <w:szCs w:val="24"/>
          <w:lang w:val="en-GB"/>
        </w:rPr>
        <w:t xml:space="preserve"> to each plenary meeting</w:t>
      </w:r>
      <w:r w:rsidR="0034199B">
        <w:rPr>
          <w:rFonts w:ascii="Garamond" w:hAnsi="Garamond" w:cs="Times New Roman"/>
          <w:sz w:val="24"/>
          <w:szCs w:val="24"/>
          <w:lang w:val="en-GB"/>
        </w:rPr>
        <w:t xml:space="preserve"> and two to three junior rapporteurs</w:t>
      </w:r>
      <w:r w:rsidRPr="001A4248">
        <w:rPr>
          <w:rFonts w:ascii="Garamond" w:hAnsi="Garamond" w:cs="Times New Roman"/>
          <w:sz w:val="24"/>
          <w:szCs w:val="24"/>
          <w:lang w:val="en-GB"/>
        </w:rPr>
        <w:t xml:space="preserve"> to each in-depth workshop and there must be </w:t>
      </w:r>
      <w:r w:rsidRPr="001A4248">
        <w:rPr>
          <w:rFonts w:ascii="Garamond" w:hAnsi="Garamond" w:cs="Times New Roman"/>
          <w:sz w:val="24"/>
          <w:szCs w:val="24"/>
          <w:lang w:val="en-GB"/>
        </w:rPr>
        <w:lastRenderedPageBreak/>
        <w:t xml:space="preserve">some continuity in the </w:t>
      </w:r>
      <w:r w:rsidR="0034199B">
        <w:rPr>
          <w:rFonts w:ascii="Garamond" w:hAnsi="Garamond" w:cs="Times New Roman"/>
          <w:sz w:val="24"/>
          <w:szCs w:val="24"/>
          <w:lang w:val="en-GB"/>
        </w:rPr>
        <w:t>assigned rapporteurs</w:t>
      </w:r>
      <w:r w:rsidRPr="001A4248">
        <w:rPr>
          <w:rFonts w:ascii="Garamond" w:hAnsi="Garamond" w:cs="Times New Roman"/>
          <w:sz w:val="24"/>
          <w:szCs w:val="24"/>
          <w:lang w:val="en-GB"/>
        </w:rPr>
        <w:t xml:space="preserve">. Individual </w:t>
      </w:r>
      <w:r w:rsidR="0034199B">
        <w:rPr>
          <w:rFonts w:ascii="Garamond" w:hAnsi="Garamond" w:cs="Times New Roman"/>
          <w:sz w:val="24"/>
          <w:szCs w:val="24"/>
          <w:lang w:val="en-GB"/>
        </w:rPr>
        <w:t>rapporteurs</w:t>
      </w:r>
      <w:r w:rsidRPr="001A4248">
        <w:rPr>
          <w:rFonts w:ascii="Garamond" w:hAnsi="Garamond" w:cs="Times New Roman"/>
          <w:sz w:val="24"/>
          <w:szCs w:val="24"/>
          <w:lang w:val="en-GB"/>
        </w:rPr>
        <w:t xml:space="preserve"> can however be replaced from time to time. </w:t>
      </w:r>
    </w:p>
    <w:p w14:paraId="7DD77603" w14:textId="77777777" w:rsidR="00A8355B" w:rsidRPr="001A4248" w:rsidRDefault="00A8355B" w:rsidP="002A5AE6">
      <w:pPr>
        <w:jc w:val="both"/>
        <w:rPr>
          <w:rFonts w:ascii="Garamond" w:hAnsi="Garamond" w:cs="Times New Roman"/>
          <w:sz w:val="24"/>
          <w:szCs w:val="24"/>
          <w:lang w:val="en-GB"/>
        </w:rPr>
      </w:pPr>
    </w:p>
    <w:p w14:paraId="7354A745" w14:textId="2A023216" w:rsidR="00E43FFF" w:rsidRPr="001A4248" w:rsidRDefault="00E43FFF" w:rsidP="00E43FFF">
      <w:pPr>
        <w:jc w:val="both"/>
        <w:rPr>
          <w:rFonts w:ascii="Garamond" w:hAnsi="Garamond" w:cs="Times New Roman"/>
          <w:sz w:val="24"/>
          <w:szCs w:val="24"/>
          <w:lang w:val="en-GB"/>
        </w:rPr>
      </w:pPr>
      <w:r w:rsidRPr="001A4248">
        <w:rPr>
          <w:rFonts w:ascii="Garamond" w:hAnsi="Garamond" w:cs="Times New Roman"/>
          <w:sz w:val="24"/>
          <w:szCs w:val="24"/>
          <w:lang w:val="en-GB"/>
        </w:rPr>
        <w:t xml:space="preserve">The anticipated hours required for junior rapporteur services are approximately 48 hours per plenary meeting/in-depth workshop per </w:t>
      </w:r>
      <w:r w:rsidR="00DF2793">
        <w:rPr>
          <w:rFonts w:ascii="Garamond" w:hAnsi="Garamond" w:cs="Times New Roman"/>
          <w:sz w:val="24"/>
          <w:szCs w:val="24"/>
          <w:lang w:val="en-GB"/>
        </w:rPr>
        <w:t>rapporteur</w:t>
      </w:r>
      <w:r w:rsidRPr="001A4248">
        <w:rPr>
          <w:rFonts w:ascii="Garamond" w:hAnsi="Garamond" w:cs="Times New Roman"/>
          <w:sz w:val="24"/>
          <w:szCs w:val="24"/>
          <w:lang w:val="en-GB"/>
        </w:rPr>
        <w:t xml:space="preserve"> or a total of approximately 1200 hours over the whole project period. However, this is only an estimate, and since it is a framework contract, the Danish Energy Agency will be assigning tasks on a continuous basis.</w:t>
      </w:r>
    </w:p>
    <w:p w14:paraId="415742A4" w14:textId="4199E574" w:rsidR="006A5282" w:rsidRPr="001A4248" w:rsidRDefault="006A5282" w:rsidP="002A5AE6">
      <w:pPr>
        <w:jc w:val="both"/>
        <w:rPr>
          <w:rFonts w:ascii="Garamond" w:hAnsi="Garamond" w:cs="Times New Roman"/>
          <w:sz w:val="24"/>
          <w:szCs w:val="24"/>
          <w:lang w:val="en-GB"/>
        </w:rPr>
      </w:pPr>
    </w:p>
    <w:p w14:paraId="7A14B666" w14:textId="02656D74" w:rsidR="009929A9" w:rsidRPr="001A4248" w:rsidRDefault="009929A9" w:rsidP="009929A9">
      <w:pPr>
        <w:pStyle w:val="Overskrift2"/>
        <w:numPr>
          <w:ilvl w:val="1"/>
          <w:numId w:val="0"/>
        </w:numPr>
        <w:spacing w:line="276" w:lineRule="auto"/>
        <w:jc w:val="both"/>
        <w:rPr>
          <w:rFonts w:ascii="Garamond" w:hAnsi="Garamond" w:cs="Times New Roman"/>
          <w:color w:val="auto"/>
          <w:szCs w:val="24"/>
          <w:lang w:val="en-GB"/>
        </w:rPr>
      </w:pPr>
      <w:r w:rsidRPr="001A4248">
        <w:rPr>
          <w:rFonts w:ascii="Garamond" w:hAnsi="Garamond" w:cs="Times New Roman"/>
          <w:color w:val="auto"/>
          <w:szCs w:val="24"/>
          <w:lang w:val="en-GB"/>
        </w:rPr>
        <w:t xml:space="preserve">3. </w:t>
      </w:r>
      <w:r w:rsidR="004644FC" w:rsidRPr="001A4248">
        <w:rPr>
          <w:rFonts w:ascii="Garamond" w:hAnsi="Garamond" w:cs="Times New Roman"/>
          <w:color w:val="auto"/>
          <w:szCs w:val="24"/>
          <w:lang w:val="en-GB"/>
        </w:rPr>
        <w:t>Resource</w:t>
      </w:r>
      <w:r w:rsidR="007B756E" w:rsidRPr="001A4248">
        <w:rPr>
          <w:rFonts w:ascii="Garamond" w:hAnsi="Garamond" w:cs="Times New Roman"/>
          <w:color w:val="auto"/>
          <w:szCs w:val="24"/>
          <w:lang w:val="en-GB"/>
        </w:rPr>
        <w:t xml:space="preserve"> requirements for task performance</w:t>
      </w:r>
    </w:p>
    <w:p w14:paraId="20C36DF0" w14:textId="4F6DADE8" w:rsidR="009929A9" w:rsidRPr="001A4248" w:rsidRDefault="009929A9" w:rsidP="009929A9">
      <w:pPr>
        <w:jc w:val="both"/>
        <w:rPr>
          <w:rFonts w:ascii="Garamond" w:hAnsi="Garamond" w:cs="Times New Roman"/>
          <w:sz w:val="24"/>
          <w:szCs w:val="24"/>
          <w:lang w:val="en-GB"/>
        </w:rPr>
      </w:pPr>
      <w:r w:rsidRPr="001A4248">
        <w:rPr>
          <w:rFonts w:ascii="Garamond" w:hAnsi="Garamond" w:cs="Times New Roman"/>
          <w:sz w:val="24"/>
          <w:szCs w:val="24"/>
          <w:lang w:val="en-GB"/>
        </w:rPr>
        <w:t>The supplier can either be three permanent people or a team</w:t>
      </w:r>
      <w:r w:rsidR="007C01B7">
        <w:rPr>
          <w:rFonts w:ascii="Garamond" w:hAnsi="Garamond" w:cs="Times New Roman"/>
          <w:sz w:val="24"/>
          <w:szCs w:val="24"/>
          <w:lang w:val="en-GB"/>
        </w:rPr>
        <w:t xml:space="preserve"> </w:t>
      </w:r>
      <w:proofErr w:type="spellStart"/>
      <w:proofErr w:type="gramStart"/>
      <w:r w:rsidR="007C01B7">
        <w:rPr>
          <w:rFonts w:ascii="Garamond" w:hAnsi="Garamond" w:cs="Times New Roman"/>
          <w:sz w:val="24"/>
          <w:szCs w:val="24"/>
          <w:lang w:val="en-GB"/>
        </w:rPr>
        <w:t>og</w:t>
      </w:r>
      <w:proofErr w:type="spellEnd"/>
      <w:proofErr w:type="gramEnd"/>
      <w:r w:rsidR="007C01B7">
        <w:rPr>
          <w:rFonts w:ascii="Garamond" w:hAnsi="Garamond" w:cs="Times New Roman"/>
          <w:sz w:val="24"/>
          <w:szCs w:val="24"/>
          <w:lang w:val="en-GB"/>
        </w:rPr>
        <w:t xml:space="preserve"> max. </w:t>
      </w:r>
      <w:proofErr w:type="gramStart"/>
      <w:r w:rsidR="007C01B7">
        <w:rPr>
          <w:rFonts w:ascii="Garamond" w:hAnsi="Garamond" w:cs="Times New Roman"/>
          <w:sz w:val="24"/>
          <w:szCs w:val="24"/>
          <w:lang w:val="en-GB"/>
        </w:rPr>
        <w:t>5</w:t>
      </w:r>
      <w:proofErr w:type="gramEnd"/>
      <w:r w:rsidR="007C01B7">
        <w:rPr>
          <w:rFonts w:ascii="Garamond" w:hAnsi="Garamond" w:cs="Times New Roman"/>
          <w:sz w:val="24"/>
          <w:szCs w:val="24"/>
          <w:lang w:val="en-GB"/>
        </w:rPr>
        <w:t xml:space="preserve"> persons</w:t>
      </w:r>
      <w:r w:rsidRPr="001A4248">
        <w:rPr>
          <w:rFonts w:ascii="Garamond" w:hAnsi="Garamond" w:cs="Times New Roman"/>
          <w:sz w:val="24"/>
          <w:szCs w:val="24"/>
          <w:lang w:val="en-GB"/>
        </w:rPr>
        <w:t xml:space="preserve">, but the supplier must ensure the transfer of knowledge and learning from the process. To ensure continuity, changes to the team </w:t>
      </w:r>
      <w:proofErr w:type="gramStart"/>
      <w:r w:rsidRPr="001A4248">
        <w:rPr>
          <w:rFonts w:ascii="Garamond" w:hAnsi="Garamond" w:cs="Times New Roman"/>
          <w:sz w:val="24"/>
          <w:szCs w:val="24"/>
          <w:lang w:val="en-GB"/>
        </w:rPr>
        <w:t>should only be carried out</w:t>
      </w:r>
      <w:proofErr w:type="gramEnd"/>
      <w:r w:rsidRPr="001A4248">
        <w:rPr>
          <w:rFonts w:ascii="Garamond" w:hAnsi="Garamond" w:cs="Times New Roman"/>
          <w:sz w:val="24"/>
          <w:szCs w:val="24"/>
          <w:lang w:val="en-GB"/>
        </w:rPr>
        <w:t xml:space="preserve"> for a part of the team at a time.</w:t>
      </w:r>
    </w:p>
    <w:p w14:paraId="1FCC9494" w14:textId="2643155A" w:rsidR="002A5AE6" w:rsidRPr="001A4248" w:rsidRDefault="002A5AE6" w:rsidP="002A5AE6">
      <w:pPr>
        <w:jc w:val="both"/>
        <w:rPr>
          <w:rFonts w:ascii="Garamond" w:hAnsi="Garamond" w:cs="Times New Roman"/>
          <w:sz w:val="24"/>
          <w:szCs w:val="24"/>
          <w:lang w:val="en-GB"/>
        </w:rPr>
      </w:pPr>
    </w:p>
    <w:p w14:paraId="32285EA3" w14:textId="7ED0A2F0" w:rsidR="00E9483B" w:rsidRPr="001A4248" w:rsidRDefault="00040D7A" w:rsidP="002A5AE6">
      <w:pPr>
        <w:jc w:val="both"/>
        <w:rPr>
          <w:rFonts w:ascii="Garamond" w:hAnsi="Garamond" w:cs="Times New Roman"/>
          <w:lang w:val="en-GB"/>
        </w:rPr>
      </w:pPr>
      <w:r w:rsidRPr="001A4248">
        <w:rPr>
          <w:rFonts w:ascii="Garamond" w:hAnsi="Garamond" w:cs="Times New Roman"/>
          <w:sz w:val="24"/>
          <w:szCs w:val="24"/>
          <w:lang w:val="en-GB"/>
        </w:rPr>
        <w:t xml:space="preserve">The junior </w:t>
      </w:r>
      <w:r w:rsidR="007C01B7">
        <w:rPr>
          <w:rFonts w:ascii="Garamond" w:hAnsi="Garamond" w:cs="Times New Roman"/>
          <w:sz w:val="24"/>
          <w:szCs w:val="24"/>
          <w:lang w:val="en-GB"/>
        </w:rPr>
        <w:t>rapporteurs</w:t>
      </w:r>
      <w:r w:rsidRPr="001A4248">
        <w:rPr>
          <w:rFonts w:ascii="Garamond" w:hAnsi="Garamond" w:cs="Times New Roman"/>
          <w:sz w:val="24"/>
          <w:szCs w:val="24"/>
          <w:lang w:val="en-GB"/>
        </w:rPr>
        <w:t xml:space="preserve"> must have a</w:t>
      </w:r>
      <w:r w:rsidR="00301A0A" w:rsidRPr="001A4248">
        <w:rPr>
          <w:rFonts w:ascii="Garamond" w:hAnsi="Garamond" w:cs="Times New Roman"/>
          <w:sz w:val="24"/>
          <w:szCs w:val="24"/>
          <w:lang w:val="en-GB"/>
        </w:rPr>
        <w:t xml:space="preserve"> degree in energy consumption </w:t>
      </w:r>
      <w:r w:rsidRPr="001A4248">
        <w:rPr>
          <w:rFonts w:ascii="Garamond" w:hAnsi="Garamond" w:cs="Times New Roman"/>
          <w:sz w:val="24"/>
          <w:szCs w:val="24"/>
          <w:lang w:val="en-GB"/>
        </w:rPr>
        <w:t>and/o</w:t>
      </w:r>
      <w:r w:rsidR="00301A0A" w:rsidRPr="001A4248">
        <w:rPr>
          <w:rFonts w:ascii="Garamond" w:hAnsi="Garamond" w:cs="Times New Roman"/>
          <w:sz w:val="24"/>
          <w:szCs w:val="24"/>
          <w:lang w:val="en-GB"/>
        </w:rPr>
        <w:t>r building</w:t>
      </w:r>
      <w:r w:rsidRPr="001A4248">
        <w:rPr>
          <w:rFonts w:ascii="Garamond" w:hAnsi="Garamond" w:cs="Times New Roman"/>
          <w:sz w:val="24"/>
          <w:szCs w:val="24"/>
          <w:lang w:val="en-GB"/>
        </w:rPr>
        <w:t xml:space="preserve">s, while their experience of energy performance in buildings can be more general. </w:t>
      </w:r>
      <w:r w:rsidR="007C01B7">
        <w:rPr>
          <w:rFonts w:ascii="Garamond" w:hAnsi="Garamond" w:cs="Times New Roman"/>
          <w:sz w:val="24"/>
          <w:szCs w:val="24"/>
          <w:lang w:val="en-GB"/>
        </w:rPr>
        <w:t>The individual junior rapporteurs</w:t>
      </w:r>
      <w:r w:rsidRPr="001A4248">
        <w:rPr>
          <w:rFonts w:ascii="Garamond" w:hAnsi="Garamond" w:cs="Times New Roman"/>
          <w:sz w:val="24"/>
          <w:szCs w:val="24"/>
          <w:lang w:val="en-GB"/>
        </w:rPr>
        <w:t xml:space="preserve"> must be service-oriented and able to collaborate with many different stakeholders, including international experts and professionals from other countries.</w:t>
      </w:r>
    </w:p>
    <w:p w14:paraId="267B3E97" w14:textId="77777777" w:rsidR="00E9483B" w:rsidRPr="001A4248" w:rsidRDefault="00E9483B" w:rsidP="002A5AE6">
      <w:pPr>
        <w:jc w:val="both"/>
        <w:rPr>
          <w:rFonts w:ascii="Garamond" w:hAnsi="Garamond" w:cs="Times New Roman"/>
          <w:sz w:val="24"/>
          <w:szCs w:val="24"/>
          <w:lang w:val="en-GB"/>
        </w:rPr>
      </w:pPr>
    </w:p>
    <w:p w14:paraId="750A1A3E" w14:textId="079B7657" w:rsidR="009929A9" w:rsidRPr="001A4248" w:rsidRDefault="009929A9" w:rsidP="009929A9">
      <w:pPr>
        <w:jc w:val="both"/>
        <w:rPr>
          <w:rFonts w:ascii="Garamond" w:hAnsi="Garamond" w:cs="Times New Roman"/>
          <w:sz w:val="24"/>
          <w:szCs w:val="24"/>
          <w:lang w:val="en-GB"/>
        </w:rPr>
      </w:pPr>
      <w:r w:rsidRPr="001A4248">
        <w:rPr>
          <w:rFonts w:ascii="Garamond" w:hAnsi="Garamond" w:cs="Times New Roman"/>
          <w:sz w:val="24"/>
          <w:szCs w:val="24"/>
          <w:lang w:val="en-GB"/>
        </w:rPr>
        <w:t xml:space="preserve">The </w:t>
      </w:r>
      <w:r w:rsidR="007C01B7">
        <w:rPr>
          <w:rFonts w:ascii="Garamond" w:hAnsi="Garamond" w:cs="Times New Roman"/>
          <w:sz w:val="24"/>
          <w:szCs w:val="24"/>
          <w:lang w:val="en-GB"/>
        </w:rPr>
        <w:t>junior rapporteurs</w:t>
      </w:r>
      <w:r w:rsidRPr="001A4248">
        <w:rPr>
          <w:rFonts w:ascii="Garamond" w:hAnsi="Garamond" w:cs="Times New Roman"/>
          <w:sz w:val="24"/>
          <w:szCs w:val="24"/>
          <w:lang w:val="en-GB"/>
        </w:rPr>
        <w:t xml:space="preserve"> must accept a flexible working arrangement as there will be a lot of work required in connection with planning and execution of e.g. the plenary meetings and there will be other periods with little or no workload. Thus, the workload </w:t>
      </w:r>
      <w:proofErr w:type="gramStart"/>
      <w:r w:rsidRPr="001A4248">
        <w:rPr>
          <w:rFonts w:ascii="Garamond" w:hAnsi="Garamond" w:cs="Times New Roman"/>
          <w:sz w:val="24"/>
          <w:szCs w:val="24"/>
          <w:lang w:val="en-GB"/>
        </w:rPr>
        <w:t>is not evenly distributed</w:t>
      </w:r>
      <w:proofErr w:type="gramEnd"/>
      <w:r w:rsidRPr="001A4248">
        <w:rPr>
          <w:rFonts w:ascii="Garamond" w:hAnsi="Garamond" w:cs="Times New Roman"/>
          <w:sz w:val="24"/>
          <w:szCs w:val="24"/>
          <w:lang w:val="en-GB"/>
        </w:rPr>
        <w:t xml:space="preserve"> during the assignment period. The detailed scope of work and time of delivery </w:t>
      </w:r>
      <w:proofErr w:type="gramStart"/>
      <w:r w:rsidRPr="001A4248">
        <w:rPr>
          <w:rFonts w:ascii="Garamond" w:hAnsi="Garamond" w:cs="Times New Roman"/>
          <w:sz w:val="24"/>
          <w:szCs w:val="24"/>
          <w:lang w:val="en-GB"/>
        </w:rPr>
        <w:t>will be agreed</w:t>
      </w:r>
      <w:proofErr w:type="gramEnd"/>
      <w:r w:rsidRPr="001A4248">
        <w:rPr>
          <w:rFonts w:ascii="Garamond" w:hAnsi="Garamond" w:cs="Times New Roman"/>
          <w:sz w:val="24"/>
          <w:szCs w:val="24"/>
          <w:lang w:val="en-GB"/>
        </w:rPr>
        <w:t xml:space="preserve"> on an ongoing basis with the Danish Energy Agency, who will prepare a "production plan" for each plenary meeting and the like.</w:t>
      </w:r>
    </w:p>
    <w:p w14:paraId="0DF90FBB" w14:textId="631B5E8A" w:rsidR="006C3E2C" w:rsidRPr="001A4248" w:rsidRDefault="006C3E2C" w:rsidP="002A5AE6">
      <w:pPr>
        <w:jc w:val="both"/>
        <w:rPr>
          <w:rFonts w:ascii="Garamond" w:hAnsi="Garamond" w:cs="Times New Roman"/>
          <w:sz w:val="24"/>
          <w:szCs w:val="24"/>
          <w:lang w:val="en-GB"/>
        </w:rPr>
      </w:pPr>
    </w:p>
    <w:p w14:paraId="55CBCD3F" w14:textId="7BB31DF1" w:rsidR="009929A9" w:rsidRPr="001A4248" w:rsidRDefault="009929A9" w:rsidP="009929A9">
      <w:pPr>
        <w:jc w:val="both"/>
        <w:rPr>
          <w:rFonts w:ascii="Garamond" w:hAnsi="Garamond" w:cs="Times New Roman"/>
          <w:sz w:val="24"/>
          <w:szCs w:val="24"/>
          <w:lang w:val="en-GB"/>
        </w:rPr>
      </w:pPr>
      <w:r w:rsidRPr="001A4248">
        <w:rPr>
          <w:rFonts w:ascii="Garamond" w:hAnsi="Garamond" w:cs="Times New Roman"/>
          <w:sz w:val="24"/>
          <w:szCs w:val="24"/>
          <w:lang w:val="en-GB"/>
        </w:rPr>
        <w:t xml:space="preserve">A high level of spoken and written English is required in order to complete the mentioned tasks. Since the meetings can take place in any of the partner countries, i.e. all EU Member States, knowledge of other EU languages would be an advantage. </w:t>
      </w:r>
    </w:p>
    <w:p w14:paraId="57B126DF" w14:textId="4674213D" w:rsidR="00230C51" w:rsidRPr="001A4248" w:rsidRDefault="00230C51" w:rsidP="002A5AE6">
      <w:pPr>
        <w:jc w:val="both"/>
        <w:rPr>
          <w:rFonts w:ascii="Garamond" w:hAnsi="Garamond" w:cs="Times New Roman"/>
          <w:sz w:val="24"/>
          <w:szCs w:val="24"/>
          <w:lang w:val="en-GB"/>
        </w:rPr>
      </w:pPr>
    </w:p>
    <w:p w14:paraId="5270A477" w14:textId="10DE97F3" w:rsidR="009929A9" w:rsidRPr="001A4248" w:rsidRDefault="009929A9" w:rsidP="009929A9">
      <w:pPr>
        <w:jc w:val="both"/>
        <w:rPr>
          <w:rFonts w:ascii="Garamond" w:hAnsi="Garamond" w:cs="Times New Roman"/>
          <w:sz w:val="24"/>
          <w:szCs w:val="24"/>
          <w:lang w:val="en-GB"/>
        </w:rPr>
      </w:pPr>
      <w:r w:rsidRPr="001A4248">
        <w:rPr>
          <w:rFonts w:ascii="Garamond" w:hAnsi="Garamond" w:cs="Times New Roman"/>
          <w:sz w:val="24"/>
          <w:szCs w:val="24"/>
          <w:lang w:val="en-GB"/>
        </w:rPr>
        <w:t xml:space="preserve">Knowledge of </w:t>
      </w:r>
      <w:proofErr w:type="spellStart"/>
      <w:r w:rsidRPr="001A4248">
        <w:rPr>
          <w:rFonts w:ascii="Garamond" w:hAnsi="Garamond" w:cs="Times New Roman"/>
          <w:sz w:val="24"/>
          <w:szCs w:val="24"/>
          <w:lang w:val="en-GB"/>
        </w:rPr>
        <w:t>SurveyMonkey</w:t>
      </w:r>
      <w:proofErr w:type="spellEnd"/>
      <w:r w:rsidRPr="001A4248">
        <w:rPr>
          <w:rFonts w:ascii="Garamond" w:hAnsi="Garamond" w:cs="Times New Roman"/>
          <w:sz w:val="24"/>
          <w:szCs w:val="24"/>
          <w:lang w:val="en-GB"/>
        </w:rPr>
        <w:t xml:space="preserve">, Doodle, </w:t>
      </w:r>
      <w:proofErr w:type="spellStart"/>
      <w:proofErr w:type="gramStart"/>
      <w:r w:rsidRPr="001A4248">
        <w:rPr>
          <w:rFonts w:ascii="Garamond" w:hAnsi="Garamond" w:cs="Times New Roman"/>
          <w:sz w:val="24"/>
          <w:szCs w:val="24"/>
          <w:lang w:val="en-GB"/>
        </w:rPr>
        <w:t>Glasscubes</w:t>
      </w:r>
      <w:proofErr w:type="spellEnd"/>
      <w:proofErr w:type="gramEnd"/>
      <w:r w:rsidRPr="001A4248">
        <w:rPr>
          <w:rFonts w:ascii="Garamond" w:hAnsi="Garamond" w:cs="Times New Roman"/>
          <w:sz w:val="24"/>
          <w:szCs w:val="24"/>
          <w:lang w:val="en-GB"/>
        </w:rPr>
        <w:t xml:space="preserve">, interactive software (such as Poll Everywhere, </w:t>
      </w:r>
      <w:proofErr w:type="spellStart"/>
      <w:r w:rsidRPr="001A4248">
        <w:rPr>
          <w:rFonts w:ascii="Garamond" w:hAnsi="Garamond" w:cs="Times New Roman"/>
          <w:sz w:val="24"/>
          <w:szCs w:val="24"/>
          <w:lang w:val="en-GB"/>
        </w:rPr>
        <w:t>Mentimeter</w:t>
      </w:r>
      <w:proofErr w:type="spellEnd"/>
      <w:r w:rsidRPr="001A4248">
        <w:rPr>
          <w:rFonts w:ascii="Garamond" w:hAnsi="Garamond" w:cs="Times New Roman"/>
          <w:sz w:val="24"/>
          <w:szCs w:val="24"/>
          <w:lang w:val="en-GB"/>
        </w:rPr>
        <w:t xml:space="preserve">, Claxon or Miro) is an advantage. Basic understanding of the communications platforms </w:t>
      </w:r>
      <w:proofErr w:type="spellStart"/>
      <w:r w:rsidRPr="001A4248">
        <w:rPr>
          <w:rFonts w:ascii="Garamond" w:hAnsi="Garamond" w:cs="Times New Roman"/>
          <w:sz w:val="24"/>
          <w:szCs w:val="24"/>
          <w:lang w:val="en-GB"/>
        </w:rPr>
        <w:t>Webex</w:t>
      </w:r>
      <w:proofErr w:type="spellEnd"/>
      <w:r w:rsidRPr="001A4248">
        <w:rPr>
          <w:rFonts w:ascii="Garamond" w:hAnsi="Garamond" w:cs="Times New Roman"/>
          <w:sz w:val="24"/>
          <w:szCs w:val="24"/>
          <w:lang w:val="en-GB"/>
        </w:rPr>
        <w:t xml:space="preserve"> and Microsoft Teams are a requirement. </w:t>
      </w:r>
    </w:p>
    <w:p w14:paraId="50C4669C" w14:textId="77777777" w:rsidR="00BF69A9" w:rsidRPr="001A4248" w:rsidRDefault="00BF69A9" w:rsidP="002A5AE6">
      <w:pPr>
        <w:jc w:val="both"/>
        <w:rPr>
          <w:rFonts w:ascii="Garamond" w:hAnsi="Garamond" w:cs="Times New Roman"/>
          <w:sz w:val="24"/>
          <w:szCs w:val="24"/>
          <w:lang w:val="en-GB"/>
        </w:rPr>
      </w:pPr>
    </w:p>
    <w:p w14:paraId="5899D9A1" w14:textId="6731F46C" w:rsidR="009929A9" w:rsidRPr="001A4248" w:rsidRDefault="003F75DC" w:rsidP="001A4248">
      <w:pPr>
        <w:pStyle w:val="Overskrift2"/>
        <w:jc w:val="both"/>
        <w:rPr>
          <w:rFonts w:ascii="Garamond" w:hAnsi="Garamond"/>
          <w:color w:val="auto"/>
          <w:lang w:val="en-GB" w:eastAsia="da-DK"/>
        </w:rPr>
      </w:pPr>
      <w:r w:rsidRPr="001A4248">
        <w:rPr>
          <w:rFonts w:ascii="Garamond" w:hAnsi="Garamond"/>
          <w:color w:val="auto"/>
          <w:lang w:val="en-GB" w:eastAsia="da-DK"/>
        </w:rPr>
        <w:t>4</w:t>
      </w:r>
      <w:r w:rsidR="009929A9" w:rsidRPr="001A4248">
        <w:rPr>
          <w:rFonts w:ascii="Garamond" w:hAnsi="Garamond"/>
          <w:color w:val="auto"/>
          <w:lang w:val="en-GB" w:eastAsia="da-DK"/>
        </w:rPr>
        <w:t>. Schedule (Duration of services/tasks)</w:t>
      </w:r>
    </w:p>
    <w:p w14:paraId="213EEBE1" w14:textId="77777777" w:rsidR="009929A9" w:rsidRPr="001A4248" w:rsidRDefault="009929A9" w:rsidP="009929A9">
      <w:pPr>
        <w:jc w:val="both"/>
        <w:rPr>
          <w:rFonts w:ascii="Garamond" w:hAnsi="Garamond" w:cs="Times New Roman"/>
          <w:i/>
          <w:sz w:val="24"/>
          <w:szCs w:val="24"/>
          <w:lang w:val="en-GB" w:eastAsia="da-DK"/>
        </w:rPr>
      </w:pPr>
      <w:r w:rsidRPr="001A4248">
        <w:rPr>
          <w:rFonts w:ascii="Garamond" w:hAnsi="Garamond" w:cs="Times New Roman"/>
          <w:sz w:val="24"/>
          <w:szCs w:val="24"/>
          <w:lang w:val="en-GB" w:eastAsia="da-DK"/>
        </w:rPr>
        <w:t xml:space="preserve">The duration of the services/tasks will be from the signing of the contract (i.e. from early 2023) to 31 October 2027. The supplier must attend approximately </w:t>
      </w:r>
      <w:r w:rsidRPr="001A4248">
        <w:rPr>
          <w:rFonts w:ascii="Garamond" w:hAnsi="Garamond" w:cs="Times New Roman"/>
          <w:sz w:val="24"/>
          <w:szCs w:val="24"/>
          <w:lang w:val="en-GB" w:eastAsia="da-DK"/>
        </w:rPr>
        <w:lastRenderedPageBreak/>
        <w:t xml:space="preserve">nine major events within this period, typically held in April and November each year. It is not possible to give the exact dates in advance and the supplier may be required to attend additional meetings. Further details regarding meeting participation </w:t>
      </w:r>
      <w:proofErr w:type="gramStart"/>
      <w:r w:rsidRPr="001A4248">
        <w:rPr>
          <w:rFonts w:ascii="Garamond" w:hAnsi="Garamond" w:cs="Times New Roman"/>
          <w:sz w:val="24"/>
          <w:szCs w:val="24"/>
          <w:lang w:val="en-GB" w:eastAsia="da-DK"/>
        </w:rPr>
        <w:t>will be agreed</w:t>
      </w:r>
      <w:proofErr w:type="gramEnd"/>
      <w:r w:rsidRPr="001A4248">
        <w:rPr>
          <w:rFonts w:ascii="Garamond" w:hAnsi="Garamond" w:cs="Times New Roman"/>
          <w:sz w:val="24"/>
          <w:szCs w:val="24"/>
          <w:lang w:val="en-GB" w:eastAsia="da-DK"/>
        </w:rPr>
        <w:t xml:space="preserve"> with the Danish Energy Agency. The first plenary meeting </w:t>
      </w:r>
      <w:proofErr w:type="gramStart"/>
      <w:r w:rsidRPr="001A4248">
        <w:rPr>
          <w:rFonts w:ascii="Garamond" w:hAnsi="Garamond" w:cs="Times New Roman"/>
          <w:sz w:val="24"/>
          <w:szCs w:val="24"/>
          <w:lang w:val="en-GB" w:eastAsia="da-DK"/>
        </w:rPr>
        <w:t>is scheduled</w:t>
      </w:r>
      <w:proofErr w:type="gramEnd"/>
      <w:r w:rsidRPr="001A4248">
        <w:rPr>
          <w:rFonts w:ascii="Garamond" w:hAnsi="Garamond" w:cs="Times New Roman"/>
          <w:sz w:val="24"/>
          <w:szCs w:val="24"/>
          <w:lang w:val="en-GB" w:eastAsia="da-DK"/>
        </w:rPr>
        <w:t xml:space="preserve"> for April 2023 and preparations for the meeting have already commenced. It </w:t>
      </w:r>
      <w:proofErr w:type="gramStart"/>
      <w:r w:rsidRPr="001A4248">
        <w:rPr>
          <w:rFonts w:ascii="Garamond" w:hAnsi="Garamond" w:cs="Times New Roman"/>
          <w:sz w:val="24"/>
          <w:szCs w:val="24"/>
          <w:lang w:val="en-GB" w:eastAsia="da-DK"/>
        </w:rPr>
        <w:t>is expected</w:t>
      </w:r>
      <w:proofErr w:type="gramEnd"/>
      <w:r w:rsidRPr="001A4248">
        <w:rPr>
          <w:rFonts w:ascii="Garamond" w:hAnsi="Garamond" w:cs="Times New Roman"/>
          <w:sz w:val="24"/>
          <w:szCs w:val="24"/>
          <w:lang w:val="en-GB" w:eastAsia="da-DK"/>
        </w:rPr>
        <w:t xml:space="preserve"> that the supplier will be involved in the further preparations as soon as possible.</w:t>
      </w:r>
    </w:p>
    <w:p w14:paraId="21E727ED" w14:textId="0887D5C7" w:rsidR="00F247B0" w:rsidRPr="001A4248" w:rsidRDefault="00F247B0" w:rsidP="002A5AE6">
      <w:pPr>
        <w:jc w:val="both"/>
        <w:rPr>
          <w:rFonts w:ascii="Garamond" w:hAnsi="Garamond" w:cs="Times New Roman"/>
          <w:i/>
          <w:sz w:val="24"/>
          <w:szCs w:val="24"/>
          <w:lang w:val="en-GB" w:eastAsia="da-DK"/>
        </w:rPr>
      </w:pPr>
    </w:p>
    <w:p w14:paraId="4C57A5F7" w14:textId="31019B7E" w:rsidR="009929A9" w:rsidRPr="001A4248" w:rsidRDefault="003F75DC" w:rsidP="009929A9">
      <w:pPr>
        <w:pStyle w:val="Overskrift2"/>
        <w:jc w:val="both"/>
        <w:rPr>
          <w:rFonts w:ascii="Garamond" w:hAnsi="Garamond"/>
          <w:color w:val="auto"/>
          <w:lang w:val="en-GB" w:eastAsia="da-DK"/>
        </w:rPr>
      </w:pPr>
      <w:r w:rsidRPr="001A4248">
        <w:rPr>
          <w:rFonts w:ascii="Garamond" w:hAnsi="Garamond"/>
          <w:color w:val="auto"/>
          <w:lang w:val="en-GB" w:eastAsia="da-DK"/>
        </w:rPr>
        <w:t>6</w:t>
      </w:r>
      <w:r w:rsidR="009929A9" w:rsidRPr="001A4248">
        <w:rPr>
          <w:rFonts w:ascii="Garamond" w:hAnsi="Garamond"/>
          <w:color w:val="auto"/>
          <w:lang w:val="en-GB" w:eastAsia="da-DK"/>
        </w:rPr>
        <w:t>. Travel expenses</w:t>
      </w:r>
    </w:p>
    <w:p w14:paraId="5986E067" w14:textId="1E2DDF47" w:rsidR="009929A9" w:rsidRPr="001A4248" w:rsidRDefault="009929A9" w:rsidP="009929A9">
      <w:pPr>
        <w:jc w:val="both"/>
        <w:rPr>
          <w:rFonts w:ascii="Garamond" w:hAnsi="Garamond" w:cs="Times New Roman"/>
          <w:sz w:val="24"/>
          <w:szCs w:val="24"/>
          <w:lang w:val="en-GB" w:eastAsia="da-DK"/>
        </w:rPr>
      </w:pPr>
      <w:r w:rsidRPr="001A4248">
        <w:rPr>
          <w:rFonts w:ascii="Garamond" w:hAnsi="Garamond" w:cs="Times New Roman"/>
          <w:sz w:val="24"/>
          <w:szCs w:val="24"/>
          <w:lang w:val="en-GB" w:eastAsia="da-DK"/>
        </w:rPr>
        <w:t xml:space="preserve">The supplier’s proposal should not include expenses associated with travel, as the Danish Energy Agency </w:t>
      </w:r>
      <w:r w:rsidR="00301A0A" w:rsidRPr="001A4248">
        <w:rPr>
          <w:rFonts w:ascii="Garamond" w:hAnsi="Garamond" w:cs="Times New Roman"/>
          <w:sz w:val="24"/>
          <w:szCs w:val="24"/>
          <w:lang w:val="en-GB" w:eastAsia="da-DK"/>
        </w:rPr>
        <w:t>will reimburse the supplier for actual</w:t>
      </w:r>
      <w:r w:rsidRPr="001A4248">
        <w:rPr>
          <w:rFonts w:ascii="Garamond" w:hAnsi="Garamond" w:cs="Times New Roman"/>
          <w:sz w:val="24"/>
          <w:szCs w:val="24"/>
          <w:lang w:val="en-GB" w:eastAsia="da-DK"/>
        </w:rPr>
        <w:t xml:space="preserve"> </w:t>
      </w:r>
      <w:r w:rsidR="00301A0A" w:rsidRPr="001A4248">
        <w:rPr>
          <w:rFonts w:ascii="Garamond" w:hAnsi="Garamond" w:cs="Times New Roman"/>
          <w:sz w:val="24"/>
          <w:szCs w:val="24"/>
          <w:lang w:val="en-GB" w:eastAsia="da-DK"/>
        </w:rPr>
        <w:t>expenses</w:t>
      </w:r>
      <w:r w:rsidRPr="001A4248">
        <w:rPr>
          <w:rFonts w:ascii="Garamond" w:hAnsi="Garamond" w:cs="Times New Roman"/>
          <w:sz w:val="24"/>
          <w:szCs w:val="24"/>
          <w:lang w:val="en-GB" w:eastAsia="da-DK"/>
        </w:rPr>
        <w:t xml:space="preserve"> incurred upon receipt of satisfactory documentation.</w:t>
      </w:r>
    </w:p>
    <w:p w14:paraId="30DFA693" w14:textId="77777777" w:rsidR="00F247B0" w:rsidRPr="001A4248" w:rsidRDefault="00F247B0" w:rsidP="002A5AE6">
      <w:pPr>
        <w:jc w:val="both"/>
        <w:rPr>
          <w:rFonts w:ascii="Garamond" w:hAnsi="Garamond" w:cs="Times New Roman"/>
          <w:sz w:val="24"/>
          <w:szCs w:val="24"/>
          <w:lang w:val="en-GB" w:eastAsia="da-DK"/>
        </w:rPr>
      </w:pPr>
    </w:p>
    <w:p w14:paraId="15984B40" w14:textId="71E0F6D5" w:rsidR="009929A9" w:rsidRPr="001A4248" w:rsidRDefault="009929A9" w:rsidP="009929A9">
      <w:pPr>
        <w:jc w:val="both"/>
        <w:rPr>
          <w:rFonts w:ascii="Garamond" w:hAnsi="Garamond" w:cs="Times New Roman"/>
          <w:sz w:val="24"/>
          <w:szCs w:val="24"/>
          <w:lang w:val="en-GB" w:eastAsia="da-DK"/>
        </w:rPr>
      </w:pPr>
      <w:r w:rsidRPr="001A4248">
        <w:rPr>
          <w:rFonts w:ascii="Garamond" w:hAnsi="Garamond" w:cs="Times New Roman"/>
          <w:sz w:val="24"/>
          <w:szCs w:val="24"/>
          <w:lang w:val="en-GB" w:eastAsia="da-DK"/>
        </w:rPr>
        <w:t xml:space="preserve">The Danish Energy Agency thus covers expenses for the trips approved by </w:t>
      </w:r>
      <w:r w:rsidR="00EC51CF">
        <w:rPr>
          <w:rFonts w:ascii="Garamond" w:hAnsi="Garamond" w:cs="Times New Roman"/>
          <w:sz w:val="24"/>
          <w:szCs w:val="24"/>
          <w:lang w:val="en-GB" w:eastAsia="da-DK"/>
        </w:rPr>
        <w:t>The Danish Energy Agency</w:t>
      </w:r>
      <w:r w:rsidRPr="001A4248">
        <w:rPr>
          <w:rFonts w:ascii="Garamond" w:hAnsi="Garamond" w:cs="Times New Roman"/>
          <w:sz w:val="24"/>
          <w:szCs w:val="24"/>
          <w:lang w:val="en-GB" w:eastAsia="da-DK"/>
        </w:rPr>
        <w:t xml:space="preserve">. For trips in connection with plenary meetings, expenses up to approximately DKK 7500 (€1000) will be covered, and for smaller meetings such as separate steering group meetings, expenses will be covered up to DKK 6,750 (€900). Expenses </w:t>
      </w:r>
      <w:proofErr w:type="gramStart"/>
      <w:r w:rsidRPr="001A4248">
        <w:rPr>
          <w:rFonts w:ascii="Garamond" w:hAnsi="Garamond" w:cs="Times New Roman"/>
          <w:sz w:val="24"/>
          <w:szCs w:val="24"/>
          <w:lang w:val="en-GB" w:eastAsia="da-DK"/>
        </w:rPr>
        <w:t>will be reimbursed</w:t>
      </w:r>
      <w:proofErr w:type="gramEnd"/>
      <w:r w:rsidRPr="001A4248">
        <w:rPr>
          <w:rFonts w:ascii="Garamond" w:hAnsi="Garamond" w:cs="Times New Roman"/>
          <w:sz w:val="24"/>
          <w:szCs w:val="24"/>
          <w:lang w:val="en-GB" w:eastAsia="da-DK"/>
        </w:rPr>
        <w:t xml:space="preserve"> for documented travel and accommodation costs as well as per diem meal expenses not directly covered by the project, according to the rates set by</w:t>
      </w:r>
      <w:r w:rsidR="00EC51CF">
        <w:rPr>
          <w:rFonts w:ascii="Garamond" w:hAnsi="Garamond" w:cs="Times New Roman"/>
          <w:sz w:val="24"/>
          <w:szCs w:val="24"/>
          <w:lang w:val="en-GB" w:eastAsia="da-DK"/>
        </w:rPr>
        <w:t xml:space="preserve"> The Danish Government.</w:t>
      </w:r>
    </w:p>
    <w:p w14:paraId="7F590CEA" w14:textId="1DD42B37" w:rsidR="00774FAF" w:rsidRPr="00153BAE" w:rsidRDefault="00774FAF" w:rsidP="002A5AE6">
      <w:pPr>
        <w:jc w:val="both"/>
        <w:rPr>
          <w:rFonts w:ascii="Times New Roman" w:hAnsi="Times New Roman" w:cs="Times New Roman"/>
        </w:rPr>
      </w:pPr>
      <w:bookmarkStart w:id="2" w:name="_GoBack"/>
      <w:bookmarkEnd w:id="2"/>
    </w:p>
    <w:sectPr w:rsidR="00774FAF" w:rsidRPr="00153BAE" w:rsidSect="000A08E2">
      <w:headerReference w:type="default" r:id="rId9"/>
      <w:footerReference w:type="default" r:id="rId10"/>
      <w:headerReference w:type="first" r:id="rId11"/>
      <w:footerReference w:type="first" r:id="rId12"/>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61C92" w14:textId="77777777" w:rsidR="00703745" w:rsidRDefault="00703745" w:rsidP="008969C1">
      <w:pPr>
        <w:spacing w:line="240" w:lineRule="auto"/>
      </w:pPr>
      <w:r>
        <w:separator/>
      </w:r>
    </w:p>
  </w:endnote>
  <w:endnote w:type="continuationSeparator" w:id="0">
    <w:p w14:paraId="67B9C67C" w14:textId="77777777" w:rsidR="00703745" w:rsidRDefault="00703745"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D72C" w14:textId="757213C5" w:rsidR="00E43FFF" w:rsidRPr="002A4EDA" w:rsidRDefault="00E43FFF">
    <w:pPr>
      <w:pStyle w:val="Sidefod"/>
    </w:pPr>
    <w:r w:rsidRPr="002A4EDA">
      <w:t xml:space="preserve">Side </w:t>
    </w:r>
    <w:r w:rsidRPr="002A4EDA">
      <w:fldChar w:fldCharType="begin"/>
    </w:r>
    <w:r w:rsidRPr="002A4EDA">
      <w:instrText xml:space="preserve"> PAGE </w:instrText>
    </w:r>
    <w:r w:rsidRPr="002A4EDA">
      <w:fldChar w:fldCharType="separate"/>
    </w:r>
    <w:r w:rsidR="00EC51CF">
      <w:rPr>
        <w:noProof/>
      </w:rPr>
      <w:t>5</w:t>
    </w:r>
    <w:r w:rsidRPr="002A4EDA">
      <w:fldChar w:fldCharType="end"/>
    </w:r>
    <w:r w:rsidRPr="002A4EDA">
      <w:t>/</w:t>
    </w:r>
    <w:r w:rsidR="00703745">
      <w:fldChar w:fldCharType="begin"/>
    </w:r>
    <w:r w:rsidR="00703745">
      <w:instrText xml:space="preserve"> NUMPAGES </w:instrText>
    </w:r>
    <w:r w:rsidR="00703745">
      <w:fldChar w:fldCharType="separate"/>
    </w:r>
    <w:r w:rsidR="00EC51CF">
      <w:rPr>
        <w:noProof/>
      </w:rPr>
      <w:t>5</w:t>
    </w:r>
    <w:r w:rsidR="0070374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09E1E" w14:textId="31E1B7CE" w:rsidR="00E43FFF" w:rsidRPr="002A4EDA" w:rsidRDefault="00E43FFF">
    <w:pPr>
      <w:pStyle w:val="Sidefod"/>
    </w:pPr>
    <w:r w:rsidRPr="002A4EDA">
      <w:rPr>
        <w:noProof/>
        <w:lang w:eastAsia="da-DK"/>
      </w:rPr>
      <mc:AlternateContent>
        <mc:Choice Requires="wps">
          <w:drawing>
            <wp:anchor distT="0" distB="0" distL="114300" distR="114300" simplePos="0" relativeHeight="251659264" behindDoc="0" locked="0" layoutInCell="1" allowOverlap="1" wp14:anchorId="7E8347F0" wp14:editId="0D6BAB77">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D3994" w14:textId="77777777" w:rsidR="00E43FFF" w:rsidRDefault="00E43FFF" w:rsidP="003B7D18">
                          <w:pPr>
                            <w:spacing w:line="192" w:lineRule="atLeast"/>
                            <w:rPr>
                              <w:b/>
                              <w:sz w:val="16"/>
                              <w:szCs w:val="16"/>
                            </w:rPr>
                          </w:pPr>
                          <w:r w:rsidRPr="00110084">
                            <w:rPr>
                              <w:b/>
                              <w:sz w:val="16"/>
                              <w:szCs w:val="16"/>
                            </w:rPr>
                            <w:t>Energistyrelsen</w:t>
                          </w:r>
                        </w:p>
                        <w:p w14:paraId="60D6D7A7" w14:textId="77777777" w:rsidR="00E43FFF" w:rsidRPr="00AB4885" w:rsidRDefault="00E43FFF" w:rsidP="00F714AB">
                          <w:pPr>
                            <w:spacing w:line="192" w:lineRule="atLeast"/>
                            <w:rPr>
                              <w:sz w:val="16"/>
                              <w:szCs w:val="16"/>
                            </w:rPr>
                          </w:pPr>
                        </w:p>
                        <w:p w14:paraId="2D1C094C" w14:textId="77777777" w:rsidR="00E43FFF" w:rsidRDefault="00E43FFF" w:rsidP="00F714AB">
                          <w:pPr>
                            <w:spacing w:line="192" w:lineRule="atLeast"/>
                            <w:rPr>
                              <w:sz w:val="16"/>
                              <w:szCs w:val="16"/>
                            </w:rPr>
                          </w:pPr>
                          <w:r>
                            <w:rPr>
                              <w:sz w:val="16"/>
                              <w:szCs w:val="16"/>
                            </w:rPr>
                            <w:t>Carsten Niebuhrs Gade 43</w:t>
                          </w:r>
                        </w:p>
                        <w:p w14:paraId="279D641B" w14:textId="77777777" w:rsidR="00E43FFF" w:rsidRDefault="00E43FFF" w:rsidP="00F714AB">
                          <w:pPr>
                            <w:spacing w:line="192" w:lineRule="atLeast"/>
                            <w:rPr>
                              <w:sz w:val="16"/>
                              <w:szCs w:val="16"/>
                            </w:rPr>
                          </w:pPr>
                          <w:r>
                            <w:rPr>
                              <w:sz w:val="16"/>
                              <w:szCs w:val="16"/>
                            </w:rPr>
                            <w:t>1577 København V</w:t>
                          </w:r>
                        </w:p>
                        <w:p w14:paraId="5C161BD3" w14:textId="77777777" w:rsidR="00E43FFF" w:rsidRPr="00F714AB" w:rsidRDefault="00E43FFF" w:rsidP="00F714AB">
                          <w:pPr>
                            <w:spacing w:line="192" w:lineRule="atLeast"/>
                            <w:rPr>
                              <w:sz w:val="16"/>
                              <w:szCs w:val="16"/>
                            </w:rPr>
                          </w:pPr>
                        </w:p>
                        <w:p w14:paraId="57365A72" w14:textId="77777777" w:rsidR="00E43FFF" w:rsidRPr="00110084" w:rsidRDefault="00E43FFF" w:rsidP="00110084">
                          <w:pPr>
                            <w:spacing w:line="192" w:lineRule="atLeast"/>
                            <w:rPr>
                              <w:sz w:val="16"/>
                              <w:szCs w:val="16"/>
                            </w:rPr>
                          </w:pPr>
                          <w:r w:rsidRPr="00110084">
                            <w:rPr>
                              <w:sz w:val="16"/>
                              <w:szCs w:val="16"/>
                            </w:rPr>
                            <w:t>T: +45 3392 6700</w:t>
                          </w:r>
                        </w:p>
                        <w:p w14:paraId="5B38BDB9" w14:textId="77777777" w:rsidR="00E43FFF" w:rsidRDefault="00E43FFF" w:rsidP="00110084">
                          <w:pPr>
                            <w:spacing w:line="192" w:lineRule="atLeast"/>
                            <w:rPr>
                              <w:sz w:val="16"/>
                              <w:szCs w:val="16"/>
                            </w:rPr>
                          </w:pPr>
                          <w:r w:rsidRPr="00110084">
                            <w:rPr>
                              <w:sz w:val="16"/>
                              <w:szCs w:val="16"/>
                            </w:rPr>
                            <w:t>E: ens@ens.dk</w:t>
                          </w:r>
                        </w:p>
                        <w:p w14:paraId="2AD35B25" w14:textId="77777777" w:rsidR="00E43FFF" w:rsidRPr="00F714AB" w:rsidRDefault="00E43FFF" w:rsidP="00F714AB">
                          <w:pPr>
                            <w:spacing w:line="192" w:lineRule="atLeast"/>
                            <w:rPr>
                              <w:sz w:val="16"/>
                              <w:szCs w:val="16"/>
                            </w:rPr>
                          </w:pPr>
                        </w:p>
                        <w:p w14:paraId="095C545D" w14:textId="77777777" w:rsidR="00E43FFF" w:rsidRPr="00F714AB" w:rsidRDefault="00E43FFF" w:rsidP="00F714AB">
                          <w:pPr>
                            <w:spacing w:line="192" w:lineRule="atLeast"/>
                            <w:rPr>
                              <w:sz w:val="16"/>
                              <w:szCs w:val="16"/>
                            </w:rPr>
                          </w:pPr>
                          <w:r>
                            <w:rPr>
                              <w:sz w:val="16"/>
                              <w:szCs w:val="16"/>
                            </w:rPr>
                            <w:t>www.ens</w:t>
                          </w:r>
                          <w:r w:rsidRPr="00F714AB">
                            <w:rPr>
                              <w:sz w:val="16"/>
                              <w:szCs w:val="16"/>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347F0" id="_x0000_t202" coordsize="21600,21600" o:spt="202" path="m,l,21600r21600,l21600,xe">
              <v:stroke joinstyle="miter"/>
              <v:path gradientshapeok="t" o:connecttype="rect"/>
            </v:shapetype>
            <v:shape id="Tekstboks 2" o:spid="_x0000_s1026" type="#_x0000_t202" style="position:absolute;margin-left:442.15pt;margin-top:704.2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14:paraId="6D3D3994" w14:textId="77777777" w:rsidR="00E43FFF" w:rsidRDefault="00E43FFF" w:rsidP="003B7D18">
                    <w:pPr>
                      <w:spacing w:line="192" w:lineRule="atLeast"/>
                      <w:rPr>
                        <w:b/>
                        <w:sz w:val="16"/>
                        <w:szCs w:val="16"/>
                      </w:rPr>
                    </w:pPr>
                    <w:r w:rsidRPr="00110084">
                      <w:rPr>
                        <w:b/>
                        <w:sz w:val="16"/>
                        <w:szCs w:val="16"/>
                      </w:rPr>
                      <w:t>Energistyrelsen</w:t>
                    </w:r>
                  </w:p>
                  <w:p w14:paraId="60D6D7A7" w14:textId="77777777" w:rsidR="00E43FFF" w:rsidRPr="00AB4885" w:rsidRDefault="00E43FFF" w:rsidP="00F714AB">
                    <w:pPr>
                      <w:spacing w:line="192" w:lineRule="atLeast"/>
                      <w:rPr>
                        <w:sz w:val="16"/>
                        <w:szCs w:val="16"/>
                      </w:rPr>
                    </w:pPr>
                  </w:p>
                  <w:p w14:paraId="2D1C094C" w14:textId="77777777" w:rsidR="00E43FFF" w:rsidRDefault="00E43FFF" w:rsidP="00F714AB">
                    <w:pPr>
                      <w:spacing w:line="192" w:lineRule="atLeast"/>
                      <w:rPr>
                        <w:sz w:val="16"/>
                        <w:szCs w:val="16"/>
                      </w:rPr>
                    </w:pPr>
                    <w:r>
                      <w:rPr>
                        <w:sz w:val="16"/>
                        <w:szCs w:val="16"/>
                      </w:rPr>
                      <w:t>Carsten Niebuhrs Gade 43</w:t>
                    </w:r>
                  </w:p>
                  <w:p w14:paraId="279D641B" w14:textId="77777777" w:rsidR="00E43FFF" w:rsidRDefault="00E43FFF" w:rsidP="00F714AB">
                    <w:pPr>
                      <w:spacing w:line="192" w:lineRule="atLeast"/>
                      <w:rPr>
                        <w:sz w:val="16"/>
                        <w:szCs w:val="16"/>
                      </w:rPr>
                    </w:pPr>
                    <w:r>
                      <w:rPr>
                        <w:sz w:val="16"/>
                        <w:szCs w:val="16"/>
                      </w:rPr>
                      <w:t>1577 København V</w:t>
                    </w:r>
                  </w:p>
                  <w:p w14:paraId="5C161BD3" w14:textId="77777777" w:rsidR="00E43FFF" w:rsidRPr="00F714AB" w:rsidRDefault="00E43FFF" w:rsidP="00F714AB">
                    <w:pPr>
                      <w:spacing w:line="192" w:lineRule="atLeast"/>
                      <w:rPr>
                        <w:sz w:val="16"/>
                        <w:szCs w:val="16"/>
                      </w:rPr>
                    </w:pPr>
                  </w:p>
                  <w:p w14:paraId="57365A72" w14:textId="77777777" w:rsidR="00E43FFF" w:rsidRPr="00110084" w:rsidRDefault="00E43FFF" w:rsidP="00110084">
                    <w:pPr>
                      <w:spacing w:line="192" w:lineRule="atLeast"/>
                      <w:rPr>
                        <w:sz w:val="16"/>
                        <w:szCs w:val="16"/>
                      </w:rPr>
                    </w:pPr>
                    <w:r w:rsidRPr="00110084">
                      <w:rPr>
                        <w:sz w:val="16"/>
                        <w:szCs w:val="16"/>
                      </w:rPr>
                      <w:t>T: +45 3392 6700</w:t>
                    </w:r>
                  </w:p>
                  <w:p w14:paraId="5B38BDB9" w14:textId="77777777" w:rsidR="00E43FFF" w:rsidRDefault="00E43FFF" w:rsidP="00110084">
                    <w:pPr>
                      <w:spacing w:line="192" w:lineRule="atLeast"/>
                      <w:rPr>
                        <w:sz w:val="16"/>
                        <w:szCs w:val="16"/>
                      </w:rPr>
                    </w:pPr>
                    <w:r w:rsidRPr="00110084">
                      <w:rPr>
                        <w:sz w:val="16"/>
                        <w:szCs w:val="16"/>
                      </w:rPr>
                      <w:t>E: ens@ens.dk</w:t>
                    </w:r>
                  </w:p>
                  <w:p w14:paraId="2AD35B25" w14:textId="77777777" w:rsidR="00E43FFF" w:rsidRPr="00F714AB" w:rsidRDefault="00E43FFF" w:rsidP="00F714AB">
                    <w:pPr>
                      <w:spacing w:line="192" w:lineRule="atLeast"/>
                      <w:rPr>
                        <w:sz w:val="16"/>
                        <w:szCs w:val="16"/>
                      </w:rPr>
                    </w:pPr>
                  </w:p>
                  <w:p w14:paraId="095C545D" w14:textId="77777777" w:rsidR="00E43FFF" w:rsidRPr="00F714AB" w:rsidRDefault="00E43FFF" w:rsidP="00F714AB">
                    <w:pPr>
                      <w:spacing w:line="192" w:lineRule="atLeast"/>
                      <w:rPr>
                        <w:sz w:val="16"/>
                        <w:szCs w:val="16"/>
                      </w:rPr>
                    </w:pPr>
                    <w:r>
                      <w:rPr>
                        <w:sz w:val="16"/>
                        <w:szCs w:val="16"/>
                      </w:rPr>
                      <w:t>www.ens</w:t>
                    </w:r>
                    <w:r w:rsidRPr="00F714AB">
                      <w:rPr>
                        <w:sz w:val="16"/>
                        <w:szCs w:val="16"/>
                      </w:rPr>
                      <w:t>.dk</w:t>
                    </w:r>
                  </w:p>
                </w:txbxContent>
              </v:textbox>
              <w10:wrap anchorx="page" anchory="page"/>
            </v:shape>
          </w:pict>
        </mc:Fallback>
      </mc:AlternateContent>
    </w:r>
    <w:r w:rsidRPr="002A4EDA">
      <w:t xml:space="preserve">Side </w:t>
    </w:r>
    <w:r w:rsidRPr="002A4EDA">
      <w:fldChar w:fldCharType="begin"/>
    </w:r>
    <w:r w:rsidRPr="002A4EDA">
      <w:instrText xml:space="preserve"> PAGE </w:instrText>
    </w:r>
    <w:r w:rsidRPr="002A4EDA">
      <w:fldChar w:fldCharType="separate"/>
    </w:r>
    <w:r w:rsidR="00BB1903">
      <w:rPr>
        <w:noProof/>
      </w:rPr>
      <w:t>1</w:t>
    </w:r>
    <w:r w:rsidRPr="002A4EDA">
      <w:fldChar w:fldCharType="end"/>
    </w:r>
    <w:r w:rsidRPr="002A4EDA">
      <w:t>/</w:t>
    </w:r>
    <w:r w:rsidR="00703745">
      <w:fldChar w:fldCharType="begin"/>
    </w:r>
    <w:r w:rsidR="00703745">
      <w:instrText xml:space="preserve"> NUMPAGES </w:instrText>
    </w:r>
    <w:r w:rsidR="00703745">
      <w:fldChar w:fldCharType="separate"/>
    </w:r>
    <w:r w:rsidR="00BB1903">
      <w:rPr>
        <w:noProof/>
      </w:rPr>
      <w:t>5</w:t>
    </w:r>
    <w:r w:rsidR="007037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D4A7C" w14:textId="77777777" w:rsidR="00703745" w:rsidRDefault="00703745" w:rsidP="008969C1">
      <w:pPr>
        <w:spacing w:line="240" w:lineRule="auto"/>
      </w:pPr>
      <w:r>
        <w:separator/>
      </w:r>
    </w:p>
  </w:footnote>
  <w:footnote w:type="continuationSeparator" w:id="0">
    <w:p w14:paraId="2CDB6AAE" w14:textId="77777777" w:rsidR="00703745" w:rsidRDefault="00703745" w:rsidP="008969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34AF1" w14:textId="77777777" w:rsidR="00E43FFF" w:rsidRDefault="00E43FFF">
    <w:pPr>
      <w:pStyle w:val="Sidehoved"/>
    </w:pPr>
    <w:r>
      <w:rPr>
        <w:noProof/>
        <w:lang w:eastAsia="da-DK"/>
      </w:rPr>
      <w:drawing>
        <wp:anchor distT="0" distB="0" distL="114300" distR="114300" simplePos="0" relativeHeight="251675648" behindDoc="0" locked="0" layoutInCell="1" allowOverlap="1" wp14:anchorId="44D70A2E" wp14:editId="08AE5550">
          <wp:simplePos x="0" y="0"/>
          <wp:positionH relativeFrom="page">
            <wp:posOffset>4842510</wp:posOffset>
          </wp:positionH>
          <wp:positionV relativeFrom="page">
            <wp:posOffset>396240</wp:posOffset>
          </wp:positionV>
          <wp:extent cx="2041200" cy="694800"/>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FFA7" w14:textId="77777777" w:rsidR="00E43FFF" w:rsidRDefault="00E43FFF">
    <w:pPr>
      <w:pStyle w:val="Sidehoved"/>
    </w:pPr>
  </w:p>
  <w:p w14:paraId="395A6ED4" w14:textId="77777777" w:rsidR="00E43FFF" w:rsidRPr="005E3FC3" w:rsidRDefault="00E43FFF">
    <w:pPr>
      <w:pStyle w:val="Sidehoved"/>
      <w:rPr>
        <w:b/>
      </w:rPr>
    </w:pPr>
    <w:r w:rsidRPr="005E3FC3">
      <w:rPr>
        <w:b/>
        <w:noProof/>
        <w:lang w:eastAsia="da-DK"/>
      </w:rPr>
      <w:t xml:space="preserve"> </w:t>
    </w:r>
    <w:r w:rsidRPr="005E3FC3">
      <w:rPr>
        <w:b/>
        <w:noProof/>
        <w:lang w:eastAsia="da-DK"/>
      </w:rPr>
      <w:drawing>
        <wp:anchor distT="0" distB="0" distL="114300" distR="114300" simplePos="0" relativeHeight="251673600" behindDoc="0" locked="0" layoutInCell="1" allowOverlap="1" wp14:anchorId="230BA64C" wp14:editId="10F768FC">
          <wp:simplePos x="0" y="0"/>
          <wp:positionH relativeFrom="page">
            <wp:posOffset>4842510</wp:posOffset>
          </wp:positionH>
          <wp:positionV relativeFrom="page">
            <wp:posOffset>396875</wp:posOffset>
          </wp:positionV>
          <wp:extent cx="2041200" cy="694800"/>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76D4"/>
    <w:multiLevelType w:val="hybridMultilevel"/>
    <w:tmpl w:val="DC22C0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43497884"/>
    <w:multiLevelType w:val="hybridMultilevel"/>
    <w:tmpl w:val="43BA8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776249E"/>
    <w:multiLevelType w:val="hybridMultilevel"/>
    <w:tmpl w:val="E47891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C985A05"/>
    <w:multiLevelType w:val="hybridMultilevel"/>
    <w:tmpl w:val="829E6E6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9933D6E"/>
    <w:multiLevelType w:val="hybridMultilevel"/>
    <w:tmpl w:val="F60A8074"/>
    <w:lvl w:ilvl="0" w:tplc="512C61FA">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C3"/>
    <w:rsid w:val="00000A61"/>
    <w:rsid w:val="00006B37"/>
    <w:rsid w:val="000073C7"/>
    <w:rsid w:val="00007726"/>
    <w:rsid w:val="00012422"/>
    <w:rsid w:val="000209CE"/>
    <w:rsid w:val="00022817"/>
    <w:rsid w:val="00036061"/>
    <w:rsid w:val="00040D7A"/>
    <w:rsid w:val="000529F5"/>
    <w:rsid w:val="00054553"/>
    <w:rsid w:val="00057CE3"/>
    <w:rsid w:val="00061338"/>
    <w:rsid w:val="00061FFD"/>
    <w:rsid w:val="00063797"/>
    <w:rsid w:val="00063926"/>
    <w:rsid w:val="000656CB"/>
    <w:rsid w:val="00065C74"/>
    <w:rsid w:val="00073AC3"/>
    <w:rsid w:val="0007698B"/>
    <w:rsid w:val="0007742D"/>
    <w:rsid w:val="00086163"/>
    <w:rsid w:val="000874E2"/>
    <w:rsid w:val="00095DAC"/>
    <w:rsid w:val="000A01C4"/>
    <w:rsid w:val="000A08E2"/>
    <w:rsid w:val="000A0C29"/>
    <w:rsid w:val="000A0D27"/>
    <w:rsid w:val="000A0E8E"/>
    <w:rsid w:val="000A3917"/>
    <w:rsid w:val="000A4249"/>
    <w:rsid w:val="000A5EA2"/>
    <w:rsid w:val="000A7896"/>
    <w:rsid w:val="000B0B49"/>
    <w:rsid w:val="000B26DA"/>
    <w:rsid w:val="000C1B37"/>
    <w:rsid w:val="000C54C5"/>
    <w:rsid w:val="000C7629"/>
    <w:rsid w:val="000D0A78"/>
    <w:rsid w:val="000D3868"/>
    <w:rsid w:val="000E06C3"/>
    <w:rsid w:val="000E1090"/>
    <w:rsid w:val="000E15AD"/>
    <w:rsid w:val="000F1619"/>
    <w:rsid w:val="000F3C60"/>
    <w:rsid w:val="000F5530"/>
    <w:rsid w:val="00110084"/>
    <w:rsid w:val="0011343D"/>
    <w:rsid w:val="0011521F"/>
    <w:rsid w:val="001157A5"/>
    <w:rsid w:val="00120151"/>
    <w:rsid w:val="001215F3"/>
    <w:rsid w:val="001243BF"/>
    <w:rsid w:val="001247D6"/>
    <w:rsid w:val="0013028B"/>
    <w:rsid w:val="001310AC"/>
    <w:rsid w:val="00131536"/>
    <w:rsid w:val="001351E4"/>
    <w:rsid w:val="00140C61"/>
    <w:rsid w:val="001465E2"/>
    <w:rsid w:val="001474F4"/>
    <w:rsid w:val="00150D0F"/>
    <w:rsid w:val="001523C1"/>
    <w:rsid w:val="00153BAE"/>
    <w:rsid w:val="00157F60"/>
    <w:rsid w:val="00160461"/>
    <w:rsid w:val="00160AE4"/>
    <w:rsid w:val="001619F4"/>
    <w:rsid w:val="00161BEE"/>
    <w:rsid w:val="001636D8"/>
    <w:rsid w:val="00164D3D"/>
    <w:rsid w:val="0017156F"/>
    <w:rsid w:val="001856BC"/>
    <w:rsid w:val="00193A6D"/>
    <w:rsid w:val="00194863"/>
    <w:rsid w:val="00197941"/>
    <w:rsid w:val="001A28D5"/>
    <w:rsid w:val="001A4248"/>
    <w:rsid w:val="001A6DF3"/>
    <w:rsid w:val="001A7B92"/>
    <w:rsid w:val="001B12FB"/>
    <w:rsid w:val="001B2CC7"/>
    <w:rsid w:val="001B47A4"/>
    <w:rsid w:val="001C2D56"/>
    <w:rsid w:val="001D2539"/>
    <w:rsid w:val="001D4776"/>
    <w:rsid w:val="001E3E44"/>
    <w:rsid w:val="001E75A9"/>
    <w:rsid w:val="001F0CD0"/>
    <w:rsid w:val="001F25AE"/>
    <w:rsid w:val="001F2D7D"/>
    <w:rsid w:val="001F4689"/>
    <w:rsid w:val="00202D19"/>
    <w:rsid w:val="00210D1F"/>
    <w:rsid w:val="00211C3B"/>
    <w:rsid w:val="00215445"/>
    <w:rsid w:val="00216B0E"/>
    <w:rsid w:val="002234BF"/>
    <w:rsid w:val="002270DD"/>
    <w:rsid w:val="00230C51"/>
    <w:rsid w:val="002321B7"/>
    <w:rsid w:val="00243ACA"/>
    <w:rsid w:val="002452B2"/>
    <w:rsid w:val="0024548E"/>
    <w:rsid w:val="0024665B"/>
    <w:rsid w:val="00247873"/>
    <w:rsid w:val="00255DB7"/>
    <w:rsid w:val="00260DE5"/>
    <w:rsid w:val="002611C9"/>
    <w:rsid w:val="00261FD6"/>
    <w:rsid w:val="00262427"/>
    <w:rsid w:val="00271EFF"/>
    <w:rsid w:val="00272F2E"/>
    <w:rsid w:val="002759C8"/>
    <w:rsid w:val="0027768F"/>
    <w:rsid w:val="00280D1A"/>
    <w:rsid w:val="00281A53"/>
    <w:rsid w:val="002861AB"/>
    <w:rsid w:val="00286F63"/>
    <w:rsid w:val="00290606"/>
    <w:rsid w:val="002933A5"/>
    <w:rsid w:val="00294C03"/>
    <w:rsid w:val="00296E6F"/>
    <w:rsid w:val="002A4EDA"/>
    <w:rsid w:val="002A5AE6"/>
    <w:rsid w:val="002A5C0D"/>
    <w:rsid w:val="002A6BEB"/>
    <w:rsid w:val="002A77BA"/>
    <w:rsid w:val="002B639C"/>
    <w:rsid w:val="002B6CE2"/>
    <w:rsid w:val="002C0732"/>
    <w:rsid w:val="002C11BB"/>
    <w:rsid w:val="002C135B"/>
    <w:rsid w:val="002C1D35"/>
    <w:rsid w:val="002C66B6"/>
    <w:rsid w:val="002D3BAC"/>
    <w:rsid w:val="002D6835"/>
    <w:rsid w:val="002E2328"/>
    <w:rsid w:val="002E332D"/>
    <w:rsid w:val="002E5DCD"/>
    <w:rsid w:val="002E5EC9"/>
    <w:rsid w:val="002E697D"/>
    <w:rsid w:val="002F0FA5"/>
    <w:rsid w:val="002F3673"/>
    <w:rsid w:val="002F3BB9"/>
    <w:rsid w:val="003007A9"/>
    <w:rsid w:val="00301A0A"/>
    <w:rsid w:val="00313557"/>
    <w:rsid w:val="00325E07"/>
    <w:rsid w:val="00326B00"/>
    <w:rsid w:val="00330093"/>
    <w:rsid w:val="0033530E"/>
    <w:rsid w:val="0034007A"/>
    <w:rsid w:val="0034199B"/>
    <w:rsid w:val="00347BCC"/>
    <w:rsid w:val="00351595"/>
    <w:rsid w:val="00352DBE"/>
    <w:rsid w:val="003535D5"/>
    <w:rsid w:val="003542FF"/>
    <w:rsid w:val="00362EAF"/>
    <w:rsid w:val="003636FA"/>
    <w:rsid w:val="00364124"/>
    <w:rsid w:val="00365ECC"/>
    <w:rsid w:val="00374E4B"/>
    <w:rsid w:val="00381213"/>
    <w:rsid w:val="00387A76"/>
    <w:rsid w:val="0039111E"/>
    <w:rsid w:val="00392AEB"/>
    <w:rsid w:val="003A1008"/>
    <w:rsid w:val="003A3DF8"/>
    <w:rsid w:val="003A407E"/>
    <w:rsid w:val="003A6630"/>
    <w:rsid w:val="003A6FA8"/>
    <w:rsid w:val="003A7E34"/>
    <w:rsid w:val="003B0E20"/>
    <w:rsid w:val="003B0F6F"/>
    <w:rsid w:val="003B31EC"/>
    <w:rsid w:val="003B5DBB"/>
    <w:rsid w:val="003B5EF5"/>
    <w:rsid w:val="003B7D18"/>
    <w:rsid w:val="003C2666"/>
    <w:rsid w:val="003C3D9E"/>
    <w:rsid w:val="003C7DAA"/>
    <w:rsid w:val="003D6538"/>
    <w:rsid w:val="003D694D"/>
    <w:rsid w:val="003E15D6"/>
    <w:rsid w:val="003E4CEE"/>
    <w:rsid w:val="003E548C"/>
    <w:rsid w:val="003E5B40"/>
    <w:rsid w:val="003E5E7E"/>
    <w:rsid w:val="003F175C"/>
    <w:rsid w:val="003F1C3E"/>
    <w:rsid w:val="003F1E12"/>
    <w:rsid w:val="003F26AC"/>
    <w:rsid w:val="003F55D8"/>
    <w:rsid w:val="003F75DC"/>
    <w:rsid w:val="00401C23"/>
    <w:rsid w:val="00402AAA"/>
    <w:rsid w:val="00402C8D"/>
    <w:rsid w:val="00404DC7"/>
    <w:rsid w:val="004054EB"/>
    <w:rsid w:val="00406786"/>
    <w:rsid w:val="00407979"/>
    <w:rsid w:val="004129C4"/>
    <w:rsid w:val="004132B4"/>
    <w:rsid w:val="00413E19"/>
    <w:rsid w:val="00414ED6"/>
    <w:rsid w:val="00417490"/>
    <w:rsid w:val="00423AB1"/>
    <w:rsid w:val="00433977"/>
    <w:rsid w:val="0043528C"/>
    <w:rsid w:val="00443929"/>
    <w:rsid w:val="004456A7"/>
    <w:rsid w:val="00462452"/>
    <w:rsid w:val="004628CD"/>
    <w:rsid w:val="004644FC"/>
    <w:rsid w:val="004672A6"/>
    <w:rsid w:val="004704DA"/>
    <w:rsid w:val="00470581"/>
    <w:rsid w:val="00471305"/>
    <w:rsid w:val="00471A43"/>
    <w:rsid w:val="00472CB0"/>
    <w:rsid w:val="004734AB"/>
    <w:rsid w:val="004863A3"/>
    <w:rsid w:val="004920B2"/>
    <w:rsid w:val="00493C52"/>
    <w:rsid w:val="00495F05"/>
    <w:rsid w:val="004A12D8"/>
    <w:rsid w:val="004A3A0D"/>
    <w:rsid w:val="004B0C1D"/>
    <w:rsid w:val="004B14C6"/>
    <w:rsid w:val="004B53D4"/>
    <w:rsid w:val="004B7286"/>
    <w:rsid w:val="004C1047"/>
    <w:rsid w:val="004C448F"/>
    <w:rsid w:val="004D04FD"/>
    <w:rsid w:val="004D17C3"/>
    <w:rsid w:val="004D2B69"/>
    <w:rsid w:val="004D41F7"/>
    <w:rsid w:val="004D4AEC"/>
    <w:rsid w:val="004D5CFB"/>
    <w:rsid w:val="004E420C"/>
    <w:rsid w:val="004E514B"/>
    <w:rsid w:val="004E6204"/>
    <w:rsid w:val="004F37CC"/>
    <w:rsid w:val="004F5C81"/>
    <w:rsid w:val="00502679"/>
    <w:rsid w:val="00502AFB"/>
    <w:rsid w:val="00512F68"/>
    <w:rsid w:val="005132FF"/>
    <w:rsid w:val="005141CB"/>
    <w:rsid w:val="005159D3"/>
    <w:rsid w:val="00524FED"/>
    <w:rsid w:val="00527652"/>
    <w:rsid w:val="00532141"/>
    <w:rsid w:val="00532FC2"/>
    <w:rsid w:val="005340A7"/>
    <w:rsid w:val="00534540"/>
    <w:rsid w:val="00535BBA"/>
    <w:rsid w:val="005453AF"/>
    <w:rsid w:val="00546879"/>
    <w:rsid w:val="0054763A"/>
    <w:rsid w:val="00547F17"/>
    <w:rsid w:val="005514CA"/>
    <w:rsid w:val="00555687"/>
    <w:rsid w:val="00564070"/>
    <w:rsid w:val="00564C17"/>
    <w:rsid w:val="00564EEF"/>
    <w:rsid w:val="00565302"/>
    <w:rsid w:val="005677BD"/>
    <w:rsid w:val="00567DED"/>
    <w:rsid w:val="005714CA"/>
    <w:rsid w:val="00572739"/>
    <w:rsid w:val="0057341F"/>
    <w:rsid w:val="005748BB"/>
    <w:rsid w:val="0057630C"/>
    <w:rsid w:val="005779D5"/>
    <w:rsid w:val="00583115"/>
    <w:rsid w:val="00583344"/>
    <w:rsid w:val="00585EE2"/>
    <w:rsid w:val="00587F13"/>
    <w:rsid w:val="00590236"/>
    <w:rsid w:val="00591CD3"/>
    <w:rsid w:val="005969BD"/>
    <w:rsid w:val="005A0112"/>
    <w:rsid w:val="005C25F8"/>
    <w:rsid w:val="005C339E"/>
    <w:rsid w:val="005C4B73"/>
    <w:rsid w:val="005C52B0"/>
    <w:rsid w:val="005C7686"/>
    <w:rsid w:val="005C7A0D"/>
    <w:rsid w:val="005D4A88"/>
    <w:rsid w:val="005D4D23"/>
    <w:rsid w:val="005D7A6E"/>
    <w:rsid w:val="005E054B"/>
    <w:rsid w:val="005E31E0"/>
    <w:rsid w:val="005E3FC3"/>
    <w:rsid w:val="005E4F07"/>
    <w:rsid w:val="005F14B0"/>
    <w:rsid w:val="005F6BBA"/>
    <w:rsid w:val="00600565"/>
    <w:rsid w:val="0060294F"/>
    <w:rsid w:val="006046F1"/>
    <w:rsid w:val="006144A2"/>
    <w:rsid w:val="006202F5"/>
    <w:rsid w:val="00631194"/>
    <w:rsid w:val="00637595"/>
    <w:rsid w:val="006426D4"/>
    <w:rsid w:val="0064405E"/>
    <w:rsid w:val="00645EB4"/>
    <w:rsid w:val="00647330"/>
    <w:rsid w:val="006509FE"/>
    <w:rsid w:val="00653CA0"/>
    <w:rsid w:val="00653CDA"/>
    <w:rsid w:val="00654558"/>
    <w:rsid w:val="0065516F"/>
    <w:rsid w:val="006561EF"/>
    <w:rsid w:val="00665F29"/>
    <w:rsid w:val="00667FF1"/>
    <w:rsid w:val="00670A7B"/>
    <w:rsid w:val="00672C5A"/>
    <w:rsid w:val="00673444"/>
    <w:rsid w:val="0067350D"/>
    <w:rsid w:val="0067384D"/>
    <w:rsid w:val="006803EB"/>
    <w:rsid w:val="00681D06"/>
    <w:rsid w:val="006843A9"/>
    <w:rsid w:val="006846B0"/>
    <w:rsid w:val="00690A81"/>
    <w:rsid w:val="006915E1"/>
    <w:rsid w:val="00692942"/>
    <w:rsid w:val="00695005"/>
    <w:rsid w:val="006974D3"/>
    <w:rsid w:val="006A07C1"/>
    <w:rsid w:val="006A082D"/>
    <w:rsid w:val="006A5282"/>
    <w:rsid w:val="006B3456"/>
    <w:rsid w:val="006B7CFB"/>
    <w:rsid w:val="006B7FA1"/>
    <w:rsid w:val="006C0A9A"/>
    <w:rsid w:val="006C3E2C"/>
    <w:rsid w:val="006C6613"/>
    <w:rsid w:val="006D39B3"/>
    <w:rsid w:val="006D6210"/>
    <w:rsid w:val="006D7CC0"/>
    <w:rsid w:val="006E691D"/>
    <w:rsid w:val="00703745"/>
    <w:rsid w:val="00706B08"/>
    <w:rsid w:val="007146BC"/>
    <w:rsid w:val="0071509B"/>
    <w:rsid w:val="007169C6"/>
    <w:rsid w:val="00720156"/>
    <w:rsid w:val="007205AC"/>
    <w:rsid w:val="00721870"/>
    <w:rsid w:val="007225C1"/>
    <w:rsid w:val="007235E3"/>
    <w:rsid w:val="00727EF8"/>
    <w:rsid w:val="007348CC"/>
    <w:rsid w:val="007449E2"/>
    <w:rsid w:val="00746BDD"/>
    <w:rsid w:val="00755EED"/>
    <w:rsid w:val="007636C2"/>
    <w:rsid w:val="0076484D"/>
    <w:rsid w:val="00764B42"/>
    <w:rsid w:val="007660FD"/>
    <w:rsid w:val="00772790"/>
    <w:rsid w:val="00772796"/>
    <w:rsid w:val="00774FAF"/>
    <w:rsid w:val="007806E8"/>
    <w:rsid w:val="007821A6"/>
    <w:rsid w:val="00782E81"/>
    <w:rsid w:val="0078614B"/>
    <w:rsid w:val="00786AEA"/>
    <w:rsid w:val="00790B34"/>
    <w:rsid w:val="0079340A"/>
    <w:rsid w:val="007A54A1"/>
    <w:rsid w:val="007A5B13"/>
    <w:rsid w:val="007A6D1A"/>
    <w:rsid w:val="007A7702"/>
    <w:rsid w:val="007B08F2"/>
    <w:rsid w:val="007B1BC9"/>
    <w:rsid w:val="007B35ED"/>
    <w:rsid w:val="007B388A"/>
    <w:rsid w:val="007B3B76"/>
    <w:rsid w:val="007B4609"/>
    <w:rsid w:val="007B6F43"/>
    <w:rsid w:val="007B756E"/>
    <w:rsid w:val="007B75E6"/>
    <w:rsid w:val="007C01B7"/>
    <w:rsid w:val="007C66C2"/>
    <w:rsid w:val="007D1F86"/>
    <w:rsid w:val="007D26A6"/>
    <w:rsid w:val="007D451C"/>
    <w:rsid w:val="007D4A16"/>
    <w:rsid w:val="007D7217"/>
    <w:rsid w:val="007E0538"/>
    <w:rsid w:val="007E0DCF"/>
    <w:rsid w:val="007E24B9"/>
    <w:rsid w:val="007E3734"/>
    <w:rsid w:val="007E3BC7"/>
    <w:rsid w:val="007E5341"/>
    <w:rsid w:val="007F64D8"/>
    <w:rsid w:val="007F65A4"/>
    <w:rsid w:val="00800181"/>
    <w:rsid w:val="00800E2B"/>
    <w:rsid w:val="00802C9E"/>
    <w:rsid w:val="00804D82"/>
    <w:rsid w:val="00806E0C"/>
    <w:rsid w:val="00811D71"/>
    <w:rsid w:val="008176EC"/>
    <w:rsid w:val="00817BE9"/>
    <w:rsid w:val="00821987"/>
    <w:rsid w:val="00825538"/>
    <w:rsid w:val="00831835"/>
    <w:rsid w:val="008331D0"/>
    <w:rsid w:val="00833C90"/>
    <w:rsid w:val="00835668"/>
    <w:rsid w:val="008362F9"/>
    <w:rsid w:val="00845325"/>
    <w:rsid w:val="00850E97"/>
    <w:rsid w:val="008516E0"/>
    <w:rsid w:val="008534BB"/>
    <w:rsid w:val="00862136"/>
    <w:rsid w:val="00865EEC"/>
    <w:rsid w:val="0086743E"/>
    <w:rsid w:val="00873B87"/>
    <w:rsid w:val="00880199"/>
    <w:rsid w:val="008810E1"/>
    <w:rsid w:val="00883411"/>
    <w:rsid w:val="00894EDC"/>
    <w:rsid w:val="008959BC"/>
    <w:rsid w:val="008969C1"/>
    <w:rsid w:val="008A0075"/>
    <w:rsid w:val="008A537A"/>
    <w:rsid w:val="008A7861"/>
    <w:rsid w:val="008B10C3"/>
    <w:rsid w:val="008B2BB4"/>
    <w:rsid w:val="008B52D3"/>
    <w:rsid w:val="008C02C9"/>
    <w:rsid w:val="008C2532"/>
    <w:rsid w:val="008C3455"/>
    <w:rsid w:val="008C66CD"/>
    <w:rsid w:val="008D0DDE"/>
    <w:rsid w:val="008D6FC1"/>
    <w:rsid w:val="008E1955"/>
    <w:rsid w:val="008E4318"/>
    <w:rsid w:val="008E79C5"/>
    <w:rsid w:val="008F160F"/>
    <w:rsid w:val="008F2666"/>
    <w:rsid w:val="008F5CA2"/>
    <w:rsid w:val="00901DF6"/>
    <w:rsid w:val="00904904"/>
    <w:rsid w:val="00905A87"/>
    <w:rsid w:val="0090648B"/>
    <w:rsid w:val="00907949"/>
    <w:rsid w:val="00911F89"/>
    <w:rsid w:val="0091250D"/>
    <w:rsid w:val="009133AC"/>
    <w:rsid w:val="00917F72"/>
    <w:rsid w:val="00921397"/>
    <w:rsid w:val="00923F35"/>
    <w:rsid w:val="00924F71"/>
    <w:rsid w:val="00926165"/>
    <w:rsid w:val="009325EC"/>
    <w:rsid w:val="0093326F"/>
    <w:rsid w:val="0094125D"/>
    <w:rsid w:val="0094168A"/>
    <w:rsid w:val="009452F9"/>
    <w:rsid w:val="00947DE8"/>
    <w:rsid w:val="00952302"/>
    <w:rsid w:val="00954A00"/>
    <w:rsid w:val="00963DC9"/>
    <w:rsid w:val="009772A8"/>
    <w:rsid w:val="00982106"/>
    <w:rsid w:val="00983CC0"/>
    <w:rsid w:val="00986190"/>
    <w:rsid w:val="00987EC3"/>
    <w:rsid w:val="0099029F"/>
    <w:rsid w:val="009929A9"/>
    <w:rsid w:val="009A1D69"/>
    <w:rsid w:val="009A253A"/>
    <w:rsid w:val="009B110E"/>
    <w:rsid w:val="009B1708"/>
    <w:rsid w:val="009B323B"/>
    <w:rsid w:val="009C0C7B"/>
    <w:rsid w:val="009C34AE"/>
    <w:rsid w:val="009C5BC3"/>
    <w:rsid w:val="009D3FB5"/>
    <w:rsid w:val="009E0655"/>
    <w:rsid w:val="009E1029"/>
    <w:rsid w:val="009E3090"/>
    <w:rsid w:val="009E6B9B"/>
    <w:rsid w:val="009E79D5"/>
    <w:rsid w:val="009F2245"/>
    <w:rsid w:val="009F2BD5"/>
    <w:rsid w:val="009F3CB7"/>
    <w:rsid w:val="00A00B8B"/>
    <w:rsid w:val="00A01F00"/>
    <w:rsid w:val="00A037BB"/>
    <w:rsid w:val="00A04B55"/>
    <w:rsid w:val="00A0741E"/>
    <w:rsid w:val="00A103D4"/>
    <w:rsid w:val="00A11F79"/>
    <w:rsid w:val="00A17323"/>
    <w:rsid w:val="00A46463"/>
    <w:rsid w:val="00A46851"/>
    <w:rsid w:val="00A53376"/>
    <w:rsid w:val="00A5374E"/>
    <w:rsid w:val="00A5380F"/>
    <w:rsid w:val="00A5390B"/>
    <w:rsid w:val="00A53C43"/>
    <w:rsid w:val="00A54768"/>
    <w:rsid w:val="00A56A5C"/>
    <w:rsid w:val="00A63E13"/>
    <w:rsid w:val="00A66AA5"/>
    <w:rsid w:val="00A67837"/>
    <w:rsid w:val="00A71B5B"/>
    <w:rsid w:val="00A73EA4"/>
    <w:rsid w:val="00A82BAE"/>
    <w:rsid w:val="00A8355B"/>
    <w:rsid w:val="00A85B8E"/>
    <w:rsid w:val="00A86005"/>
    <w:rsid w:val="00A866B7"/>
    <w:rsid w:val="00A867F7"/>
    <w:rsid w:val="00A9284C"/>
    <w:rsid w:val="00A92E9A"/>
    <w:rsid w:val="00AA4154"/>
    <w:rsid w:val="00AA566F"/>
    <w:rsid w:val="00AB4885"/>
    <w:rsid w:val="00AB5DC2"/>
    <w:rsid w:val="00AC202B"/>
    <w:rsid w:val="00AC5A1E"/>
    <w:rsid w:val="00AC60EA"/>
    <w:rsid w:val="00AC7275"/>
    <w:rsid w:val="00AD254D"/>
    <w:rsid w:val="00AD5C1E"/>
    <w:rsid w:val="00AE0AF4"/>
    <w:rsid w:val="00AE78EA"/>
    <w:rsid w:val="00AF1757"/>
    <w:rsid w:val="00B03DCE"/>
    <w:rsid w:val="00B05C98"/>
    <w:rsid w:val="00B10FF0"/>
    <w:rsid w:val="00B12E08"/>
    <w:rsid w:val="00B14330"/>
    <w:rsid w:val="00B1566A"/>
    <w:rsid w:val="00B20606"/>
    <w:rsid w:val="00B2401A"/>
    <w:rsid w:val="00B243E5"/>
    <w:rsid w:val="00B2581E"/>
    <w:rsid w:val="00B25F02"/>
    <w:rsid w:val="00B42E15"/>
    <w:rsid w:val="00B42E7B"/>
    <w:rsid w:val="00B47AEA"/>
    <w:rsid w:val="00B50BD9"/>
    <w:rsid w:val="00B536E9"/>
    <w:rsid w:val="00B63CA5"/>
    <w:rsid w:val="00B70B12"/>
    <w:rsid w:val="00B70F5A"/>
    <w:rsid w:val="00B70FA6"/>
    <w:rsid w:val="00B721E3"/>
    <w:rsid w:val="00B80BC8"/>
    <w:rsid w:val="00B82108"/>
    <w:rsid w:val="00B93F6F"/>
    <w:rsid w:val="00B94724"/>
    <w:rsid w:val="00BA0FCB"/>
    <w:rsid w:val="00BA1393"/>
    <w:rsid w:val="00BA139C"/>
    <w:rsid w:val="00BA1F72"/>
    <w:rsid w:val="00BA2CE3"/>
    <w:rsid w:val="00BA2E50"/>
    <w:rsid w:val="00BA33D7"/>
    <w:rsid w:val="00BA3660"/>
    <w:rsid w:val="00BB1903"/>
    <w:rsid w:val="00BC042F"/>
    <w:rsid w:val="00BC06F4"/>
    <w:rsid w:val="00BC1988"/>
    <w:rsid w:val="00BC1C56"/>
    <w:rsid w:val="00BC7AD9"/>
    <w:rsid w:val="00BD210F"/>
    <w:rsid w:val="00BD2772"/>
    <w:rsid w:val="00BD5526"/>
    <w:rsid w:val="00BD59B5"/>
    <w:rsid w:val="00BE0B7E"/>
    <w:rsid w:val="00BE2BB4"/>
    <w:rsid w:val="00BE312D"/>
    <w:rsid w:val="00BF1A18"/>
    <w:rsid w:val="00BF3346"/>
    <w:rsid w:val="00BF431E"/>
    <w:rsid w:val="00BF69A9"/>
    <w:rsid w:val="00C061E0"/>
    <w:rsid w:val="00C0789B"/>
    <w:rsid w:val="00C1351B"/>
    <w:rsid w:val="00C150A7"/>
    <w:rsid w:val="00C158E8"/>
    <w:rsid w:val="00C16DE3"/>
    <w:rsid w:val="00C20E5C"/>
    <w:rsid w:val="00C23112"/>
    <w:rsid w:val="00C25B4B"/>
    <w:rsid w:val="00C302BF"/>
    <w:rsid w:val="00C33BCF"/>
    <w:rsid w:val="00C37F44"/>
    <w:rsid w:val="00C4750C"/>
    <w:rsid w:val="00C5276B"/>
    <w:rsid w:val="00C636C9"/>
    <w:rsid w:val="00C651CC"/>
    <w:rsid w:val="00C7270B"/>
    <w:rsid w:val="00C727EB"/>
    <w:rsid w:val="00C76EC2"/>
    <w:rsid w:val="00C839BC"/>
    <w:rsid w:val="00C9209E"/>
    <w:rsid w:val="00C935CC"/>
    <w:rsid w:val="00C95C97"/>
    <w:rsid w:val="00C97B19"/>
    <w:rsid w:val="00CA1658"/>
    <w:rsid w:val="00CA6468"/>
    <w:rsid w:val="00CA7713"/>
    <w:rsid w:val="00CA7F95"/>
    <w:rsid w:val="00CB16D0"/>
    <w:rsid w:val="00CB3A7C"/>
    <w:rsid w:val="00CB510D"/>
    <w:rsid w:val="00CD2FFD"/>
    <w:rsid w:val="00CD4565"/>
    <w:rsid w:val="00CD48B3"/>
    <w:rsid w:val="00CD64DD"/>
    <w:rsid w:val="00CD660A"/>
    <w:rsid w:val="00CE1020"/>
    <w:rsid w:val="00CE4049"/>
    <w:rsid w:val="00CE69BB"/>
    <w:rsid w:val="00D00437"/>
    <w:rsid w:val="00D054CD"/>
    <w:rsid w:val="00D07A64"/>
    <w:rsid w:val="00D1257F"/>
    <w:rsid w:val="00D12E7B"/>
    <w:rsid w:val="00D1595E"/>
    <w:rsid w:val="00D1633D"/>
    <w:rsid w:val="00D23BDE"/>
    <w:rsid w:val="00D32F85"/>
    <w:rsid w:val="00D33559"/>
    <w:rsid w:val="00D357CF"/>
    <w:rsid w:val="00D36D9E"/>
    <w:rsid w:val="00D41906"/>
    <w:rsid w:val="00D41E2F"/>
    <w:rsid w:val="00D46200"/>
    <w:rsid w:val="00D46F15"/>
    <w:rsid w:val="00D54014"/>
    <w:rsid w:val="00D614BB"/>
    <w:rsid w:val="00D64A7E"/>
    <w:rsid w:val="00D655AE"/>
    <w:rsid w:val="00D77BCB"/>
    <w:rsid w:val="00D77BDE"/>
    <w:rsid w:val="00D801CC"/>
    <w:rsid w:val="00D83C4E"/>
    <w:rsid w:val="00D83F99"/>
    <w:rsid w:val="00D845A5"/>
    <w:rsid w:val="00D93447"/>
    <w:rsid w:val="00D97419"/>
    <w:rsid w:val="00D97E86"/>
    <w:rsid w:val="00DA0886"/>
    <w:rsid w:val="00DA5212"/>
    <w:rsid w:val="00DA718F"/>
    <w:rsid w:val="00DA7419"/>
    <w:rsid w:val="00DA7D1C"/>
    <w:rsid w:val="00DB48D1"/>
    <w:rsid w:val="00DB68D1"/>
    <w:rsid w:val="00DB7E26"/>
    <w:rsid w:val="00DB7EE9"/>
    <w:rsid w:val="00DC2214"/>
    <w:rsid w:val="00DD10BA"/>
    <w:rsid w:val="00DD1186"/>
    <w:rsid w:val="00DD6237"/>
    <w:rsid w:val="00DD6EFE"/>
    <w:rsid w:val="00DE0419"/>
    <w:rsid w:val="00DE3B13"/>
    <w:rsid w:val="00DE4227"/>
    <w:rsid w:val="00DE4BEA"/>
    <w:rsid w:val="00DE563D"/>
    <w:rsid w:val="00DE667A"/>
    <w:rsid w:val="00DE6AA0"/>
    <w:rsid w:val="00DF2793"/>
    <w:rsid w:val="00E0537F"/>
    <w:rsid w:val="00E10830"/>
    <w:rsid w:val="00E153C7"/>
    <w:rsid w:val="00E17932"/>
    <w:rsid w:val="00E34CF2"/>
    <w:rsid w:val="00E40222"/>
    <w:rsid w:val="00E41328"/>
    <w:rsid w:val="00E43977"/>
    <w:rsid w:val="00E43FFF"/>
    <w:rsid w:val="00E452E8"/>
    <w:rsid w:val="00E5132F"/>
    <w:rsid w:val="00E61D96"/>
    <w:rsid w:val="00E65202"/>
    <w:rsid w:val="00E6773C"/>
    <w:rsid w:val="00E7350E"/>
    <w:rsid w:val="00E7402E"/>
    <w:rsid w:val="00E75E8B"/>
    <w:rsid w:val="00E83A89"/>
    <w:rsid w:val="00E87C99"/>
    <w:rsid w:val="00E90BCD"/>
    <w:rsid w:val="00E9142A"/>
    <w:rsid w:val="00E9483B"/>
    <w:rsid w:val="00EA69D4"/>
    <w:rsid w:val="00EA7E01"/>
    <w:rsid w:val="00EB4053"/>
    <w:rsid w:val="00EC2180"/>
    <w:rsid w:val="00EC51CF"/>
    <w:rsid w:val="00EC6473"/>
    <w:rsid w:val="00EC7FFC"/>
    <w:rsid w:val="00ED0620"/>
    <w:rsid w:val="00ED066E"/>
    <w:rsid w:val="00ED241B"/>
    <w:rsid w:val="00EE3020"/>
    <w:rsid w:val="00EE468B"/>
    <w:rsid w:val="00EE4738"/>
    <w:rsid w:val="00EE4B9B"/>
    <w:rsid w:val="00EE641D"/>
    <w:rsid w:val="00EE7019"/>
    <w:rsid w:val="00EF3943"/>
    <w:rsid w:val="00EF3E7B"/>
    <w:rsid w:val="00F04518"/>
    <w:rsid w:val="00F0705A"/>
    <w:rsid w:val="00F13860"/>
    <w:rsid w:val="00F15B28"/>
    <w:rsid w:val="00F247B0"/>
    <w:rsid w:val="00F24955"/>
    <w:rsid w:val="00F31EAE"/>
    <w:rsid w:val="00F32003"/>
    <w:rsid w:val="00F3314C"/>
    <w:rsid w:val="00F34148"/>
    <w:rsid w:val="00F441B5"/>
    <w:rsid w:val="00F46C02"/>
    <w:rsid w:val="00F473C5"/>
    <w:rsid w:val="00F519DE"/>
    <w:rsid w:val="00F51E2E"/>
    <w:rsid w:val="00F54AF0"/>
    <w:rsid w:val="00F55368"/>
    <w:rsid w:val="00F6133F"/>
    <w:rsid w:val="00F64AA1"/>
    <w:rsid w:val="00F66CFE"/>
    <w:rsid w:val="00F714AB"/>
    <w:rsid w:val="00F73329"/>
    <w:rsid w:val="00F74972"/>
    <w:rsid w:val="00F74A31"/>
    <w:rsid w:val="00F75A77"/>
    <w:rsid w:val="00F810A1"/>
    <w:rsid w:val="00F828E1"/>
    <w:rsid w:val="00F864D4"/>
    <w:rsid w:val="00F91C0C"/>
    <w:rsid w:val="00F93C00"/>
    <w:rsid w:val="00F948DC"/>
    <w:rsid w:val="00F96DDF"/>
    <w:rsid w:val="00FA0FE9"/>
    <w:rsid w:val="00FA4242"/>
    <w:rsid w:val="00FA43F9"/>
    <w:rsid w:val="00FA5BD2"/>
    <w:rsid w:val="00FB4518"/>
    <w:rsid w:val="00FB70E6"/>
    <w:rsid w:val="00FB7377"/>
    <w:rsid w:val="00FC2A52"/>
    <w:rsid w:val="00FC3F24"/>
    <w:rsid w:val="00FD1961"/>
    <w:rsid w:val="00FE14FB"/>
    <w:rsid w:val="00FE1A0B"/>
    <w:rsid w:val="00FE48C1"/>
    <w:rsid w:val="00FF66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F1D249"/>
  <w15:docId w15:val="{BCEF3D44-9DAF-4B9E-8FF8-AE42A902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C4"/>
    <w:pPr>
      <w:spacing w:after="0" w:line="280" w:lineRule="atLeast"/>
    </w:pPr>
    <w:rPr>
      <w:rFonts w:ascii="Arial" w:hAnsi="Arial"/>
      <w:sz w:val="20"/>
    </w:rPr>
  </w:style>
  <w:style w:type="paragraph" w:styleId="Overskrift1">
    <w:name w:val="heading 1"/>
    <w:basedOn w:val="Normal"/>
    <w:next w:val="Normal"/>
    <w:link w:val="Overskrift1Tegn"/>
    <w:uiPriority w:val="9"/>
    <w:qFormat/>
    <w:rsid w:val="007D7217"/>
    <w:pPr>
      <w:keepNext/>
      <w:keepLines/>
      <w:spacing w:before="480"/>
      <w:outlineLvl w:val="0"/>
    </w:pPr>
    <w:rPr>
      <w:rFonts w:asciiTheme="majorHAnsi" w:eastAsiaTheme="majorEastAsia" w:hAnsiTheme="majorHAnsi" w:cstheme="majorBidi"/>
      <w:b/>
      <w:bCs/>
      <w:color w:val="00707D" w:themeColor="accent1" w:themeShade="BF"/>
      <w:sz w:val="28"/>
      <w:szCs w:val="28"/>
    </w:rPr>
  </w:style>
  <w:style w:type="paragraph" w:styleId="Overskrift2">
    <w:name w:val="heading 2"/>
    <w:basedOn w:val="Normal"/>
    <w:next w:val="Normal"/>
    <w:link w:val="Overskrift2Tegn"/>
    <w:uiPriority w:val="9"/>
    <w:unhideWhenUsed/>
    <w:qFormat/>
    <w:rsid w:val="00CD48B3"/>
    <w:pPr>
      <w:keepNext/>
      <w:keepLines/>
      <w:spacing w:before="200"/>
      <w:outlineLvl w:val="1"/>
    </w:pPr>
    <w:rPr>
      <w:rFonts w:asciiTheme="majorHAnsi" w:eastAsiaTheme="majorEastAsia" w:hAnsiTheme="majorHAnsi" w:cstheme="majorBidi"/>
      <w:b/>
      <w:bCs/>
      <w:color w:val="0097A7" w:themeColor="accent1"/>
      <w:sz w:val="26"/>
      <w:szCs w:val="26"/>
    </w:rPr>
  </w:style>
  <w:style w:type="paragraph" w:styleId="Overskrift3">
    <w:name w:val="heading 3"/>
    <w:basedOn w:val="Normal"/>
    <w:next w:val="Normal"/>
    <w:link w:val="Overskrift3Tegn"/>
    <w:uiPriority w:val="9"/>
    <w:unhideWhenUsed/>
    <w:qFormat/>
    <w:rsid w:val="00CD48B3"/>
    <w:pPr>
      <w:keepNext/>
      <w:keepLines/>
      <w:spacing w:before="200"/>
      <w:outlineLvl w:val="2"/>
    </w:pPr>
    <w:rPr>
      <w:rFonts w:asciiTheme="majorHAnsi" w:eastAsiaTheme="majorEastAsia" w:hAnsiTheme="majorHAnsi" w:cstheme="majorBidi"/>
      <w:b/>
      <w:bCs/>
      <w:color w:val="0097A7" w:themeColor="accent1"/>
    </w:rPr>
  </w:style>
  <w:style w:type="paragraph" w:styleId="Overskrift4">
    <w:name w:val="heading 4"/>
    <w:basedOn w:val="Normal"/>
    <w:next w:val="Normal"/>
    <w:link w:val="Overskrift4Tegn"/>
    <w:uiPriority w:val="9"/>
    <w:semiHidden/>
    <w:unhideWhenUsed/>
    <w:qFormat/>
    <w:rsid w:val="009E3090"/>
    <w:pPr>
      <w:keepNext/>
      <w:keepLines/>
      <w:spacing w:before="40"/>
      <w:outlineLvl w:val="3"/>
    </w:pPr>
    <w:rPr>
      <w:rFonts w:asciiTheme="majorHAnsi" w:eastAsiaTheme="majorEastAsia" w:hAnsiTheme="majorHAnsi" w:cstheme="majorBidi"/>
      <w:i/>
      <w:iCs/>
      <w:color w:val="00707D"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customStyle="1" w:styleId="Overskrift2Tegn">
    <w:name w:val="Overskrift 2 Tegn"/>
    <w:basedOn w:val="Standardskrifttypeiafsnit"/>
    <w:link w:val="Overskrift2"/>
    <w:uiPriority w:val="9"/>
    <w:rsid w:val="00CD48B3"/>
    <w:rPr>
      <w:rFonts w:asciiTheme="majorHAnsi" w:eastAsiaTheme="majorEastAsia" w:hAnsiTheme="majorHAnsi" w:cstheme="majorBidi"/>
      <w:b/>
      <w:bCs/>
      <w:color w:val="0097A7" w:themeColor="accent1"/>
      <w:sz w:val="26"/>
      <w:szCs w:val="26"/>
    </w:rPr>
  </w:style>
  <w:style w:type="character" w:customStyle="1" w:styleId="Overskrift3Tegn">
    <w:name w:val="Overskrift 3 Tegn"/>
    <w:basedOn w:val="Standardskrifttypeiafsnit"/>
    <w:link w:val="Overskrift3"/>
    <w:uiPriority w:val="9"/>
    <w:rsid w:val="00CD48B3"/>
    <w:rPr>
      <w:rFonts w:asciiTheme="majorHAnsi" w:eastAsiaTheme="majorEastAsia" w:hAnsiTheme="majorHAnsi" w:cstheme="majorBidi"/>
      <w:b/>
      <w:bCs/>
      <w:color w:val="0097A7" w:themeColor="accent1"/>
      <w:sz w:val="20"/>
    </w:rPr>
  </w:style>
  <w:style w:type="character" w:customStyle="1" w:styleId="Overskrift1Tegn">
    <w:name w:val="Overskrift 1 Tegn"/>
    <w:basedOn w:val="Standardskrifttypeiafsnit"/>
    <w:link w:val="Overskrift1"/>
    <w:uiPriority w:val="9"/>
    <w:rsid w:val="007D7217"/>
    <w:rPr>
      <w:rFonts w:asciiTheme="majorHAnsi" w:eastAsiaTheme="majorEastAsia" w:hAnsiTheme="majorHAnsi" w:cstheme="majorBidi"/>
      <w:b/>
      <w:bCs/>
      <w:color w:val="00707D" w:themeColor="accent1" w:themeShade="BF"/>
      <w:sz w:val="28"/>
      <w:szCs w:val="28"/>
    </w:rPr>
  </w:style>
  <w:style w:type="paragraph" w:styleId="Listeafsnit">
    <w:name w:val="List Paragraph"/>
    <w:aliases w:val="Definitions,Definition1,Numbered Para 1,Dot pt,No Spacing1,List Paragraph Char Char Char,Indicator Text,Bullet 1,Bullet Points,MAIN CONTENT,IFCL - List Paragraph,List Paragraph12,OBC Bullet,F5 List Paragraph,Colorful List - Accent 11"/>
    <w:basedOn w:val="Normal"/>
    <w:link w:val="ListeafsnitTegn"/>
    <w:uiPriority w:val="34"/>
    <w:qFormat/>
    <w:rsid w:val="00CE69BB"/>
    <w:pPr>
      <w:ind w:left="720"/>
      <w:contextualSpacing/>
    </w:pPr>
  </w:style>
  <w:style w:type="paragraph" w:customStyle="1" w:styleId="Default">
    <w:name w:val="Default"/>
    <w:rsid w:val="00D07A64"/>
    <w:pPr>
      <w:autoSpaceDE w:val="0"/>
      <w:autoSpaceDN w:val="0"/>
      <w:adjustRightInd w:val="0"/>
      <w:spacing w:after="0" w:line="240" w:lineRule="auto"/>
    </w:pPr>
    <w:rPr>
      <w:rFonts w:ascii="Arial" w:hAnsi="Arial" w:cs="Arial"/>
      <w:color w:val="000000"/>
      <w:sz w:val="24"/>
      <w:szCs w:val="24"/>
    </w:rPr>
  </w:style>
  <w:style w:type="character" w:styleId="Kommentarhenvisning">
    <w:name w:val="annotation reference"/>
    <w:basedOn w:val="Standardskrifttypeiafsnit"/>
    <w:uiPriority w:val="99"/>
    <w:semiHidden/>
    <w:unhideWhenUsed/>
    <w:rsid w:val="008331D0"/>
    <w:rPr>
      <w:sz w:val="16"/>
      <w:szCs w:val="16"/>
    </w:rPr>
  </w:style>
  <w:style w:type="paragraph" w:styleId="Kommentartekst">
    <w:name w:val="annotation text"/>
    <w:basedOn w:val="Normal"/>
    <w:link w:val="KommentartekstTegn"/>
    <w:uiPriority w:val="99"/>
    <w:unhideWhenUsed/>
    <w:rsid w:val="008331D0"/>
    <w:pPr>
      <w:spacing w:line="240" w:lineRule="auto"/>
    </w:pPr>
    <w:rPr>
      <w:szCs w:val="20"/>
    </w:rPr>
  </w:style>
  <w:style w:type="character" w:customStyle="1" w:styleId="KommentartekstTegn">
    <w:name w:val="Kommentartekst Tegn"/>
    <w:basedOn w:val="Standardskrifttypeiafsnit"/>
    <w:link w:val="Kommentartekst"/>
    <w:uiPriority w:val="99"/>
    <w:rsid w:val="008331D0"/>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8331D0"/>
    <w:rPr>
      <w:b/>
      <w:bCs/>
    </w:rPr>
  </w:style>
  <w:style w:type="character" w:customStyle="1" w:styleId="KommentaremneTegn">
    <w:name w:val="Kommentaremne Tegn"/>
    <w:basedOn w:val="KommentartekstTegn"/>
    <w:link w:val="Kommentaremne"/>
    <w:uiPriority w:val="99"/>
    <w:semiHidden/>
    <w:rsid w:val="008331D0"/>
    <w:rPr>
      <w:rFonts w:ascii="Arial" w:hAnsi="Arial"/>
      <w:b/>
      <w:bCs/>
      <w:sz w:val="20"/>
      <w:szCs w:val="20"/>
    </w:rPr>
  </w:style>
  <w:style w:type="paragraph" w:customStyle="1" w:styleId="CM1">
    <w:name w:val="CM1"/>
    <w:basedOn w:val="Default"/>
    <w:next w:val="Default"/>
    <w:uiPriority w:val="99"/>
    <w:rsid w:val="00F810A1"/>
    <w:rPr>
      <w:rFonts w:ascii="EUAlbertina" w:hAnsi="EUAlbertina" w:cstheme="minorBidi"/>
      <w:color w:val="auto"/>
    </w:rPr>
  </w:style>
  <w:style w:type="paragraph" w:customStyle="1" w:styleId="CM3">
    <w:name w:val="CM3"/>
    <w:basedOn w:val="Default"/>
    <w:next w:val="Default"/>
    <w:uiPriority w:val="99"/>
    <w:rsid w:val="00F810A1"/>
    <w:rPr>
      <w:rFonts w:ascii="EUAlbertina" w:hAnsi="EUAlbertina" w:cstheme="minorBidi"/>
      <w:color w:val="auto"/>
    </w:rPr>
  </w:style>
  <w:style w:type="paragraph" w:styleId="NormalWeb">
    <w:name w:val="Normal (Web)"/>
    <w:basedOn w:val="Normal"/>
    <w:uiPriority w:val="99"/>
    <w:rsid w:val="007169C6"/>
    <w:rPr>
      <w:rFonts w:ascii="Times New Roman" w:eastAsia="Times New Roman" w:hAnsi="Times New Roman" w:cs="Times New Roman"/>
      <w:sz w:val="24"/>
      <w:szCs w:val="20"/>
      <w:lang w:eastAsia="da-DK"/>
    </w:rPr>
  </w:style>
  <w:style w:type="character" w:styleId="Fodnotehenvisning">
    <w:name w:val="footnote reference"/>
    <w:basedOn w:val="Standardskrifttypeiafsnit"/>
    <w:uiPriority w:val="99"/>
    <w:semiHidden/>
    <w:unhideWhenUsed/>
    <w:rsid w:val="00294C03"/>
    <w:rPr>
      <w:vertAlign w:val="superscript"/>
    </w:rPr>
  </w:style>
  <w:style w:type="paragraph" w:styleId="Fodnotetekst">
    <w:name w:val="footnote text"/>
    <w:basedOn w:val="Normal"/>
    <w:link w:val="FodnotetekstTegn"/>
    <w:uiPriority w:val="99"/>
    <w:semiHidden/>
    <w:unhideWhenUsed/>
    <w:rsid w:val="003C2666"/>
    <w:pPr>
      <w:tabs>
        <w:tab w:val="left" w:pos="340"/>
      </w:tabs>
      <w:spacing w:line="240" w:lineRule="auto"/>
    </w:pPr>
    <w:rPr>
      <w:rFonts w:ascii="Garamond" w:eastAsia="Times New Roman" w:hAnsi="Garamond" w:cs="Times New Roman"/>
      <w:szCs w:val="20"/>
    </w:rPr>
  </w:style>
  <w:style w:type="character" w:customStyle="1" w:styleId="FodnotetekstTegn">
    <w:name w:val="Fodnotetekst Tegn"/>
    <w:basedOn w:val="Standardskrifttypeiafsnit"/>
    <w:link w:val="Fodnotetekst"/>
    <w:uiPriority w:val="99"/>
    <w:semiHidden/>
    <w:rsid w:val="003C2666"/>
    <w:rPr>
      <w:rFonts w:ascii="Garamond" w:eastAsia="Times New Roman" w:hAnsi="Garamond" w:cs="Times New Roman"/>
      <w:sz w:val="20"/>
      <w:szCs w:val="20"/>
    </w:rPr>
  </w:style>
  <w:style w:type="character" w:customStyle="1" w:styleId="ListeafsnitTegn">
    <w:name w:val="Listeafsnit Tegn"/>
    <w:aliases w:val="Definitions Tegn,Definition1 Tegn,Numbered Para 1 Tegn,Dot pt Tegn,No Spacing1 Tegn,List Paragraph Char Char Char Tegn,Indicator Text Tegn,Bullet 1 Tegn,Bullet Points Tegn,MAIN CONTENT Tegn,IFCL - List Paragraph Tegn,OBC Bullet Tegn"/>
    <w:basedOn w:val="Standardskrifttypeiafsnit"/>
    <w:link w:val="Listeafsnit"/>
    <w:uiPriority w:val="34"/>
    <w:qFormat/>
    <w:locked/>
    <w:rsid w:val="00831835"/>
    <w:rPr>
      <w:rFonts w:ascii="Arial" w:hAnsi="Arial"/>
      <w:sz w:val="20"/>
    </w:rPr>
  </w:style>
  <w:style w:type="paragraph" w:styleId="Billedtekst">
    <w:name w:val="caption"/>
    <w:aliases w:val="Billedtekst Tegn1,Billedtekst Tegn Tegn,Billedtekst Tegn1 Tegn Tegn,Billedtekst Tegn Tegn Tegn Tegn,Billedtekst Tegn1 Tegn Tegn Tegn Tegn,Billedtekst Tegn Tegn Tegn Tegn Tegn Tegn,Billedtekst Tegn1 Tegn Tegn Tegn Tegn Tegn Tegn,TabelOverskri"/>
    <w:basedOn w:val="Normal"/>
    <w:next w:val="Normal"/>
    <w:link w:val="BilledtekstTegn"/>
    <w:qFormat/>
    <w:rsid w:val="00831835"/>
    <w:pPr>
      <w:tabs>
        <w:tab w:val="left" w:pos="340"/>
      </w:tabs>
      <w:spacing w:before="170" w:line="230" w:lineRule="atLeast"/>
      <w:ind w:left="227" w:right="227"/>
    </w:pPr>
    <w:rPr>
      <w:rFonts w:eastAsia="Times New Roman" w:cs="Times New Roman"/>
      <w:b/>
      <w:bCs/>
      <w:color w:val="031D5C"/>
      <w:sz w:val="15"/>
      <w:szCs w:val="20"/>
    </w:rPr>
  </w:style>
  <w:style w:type="character" w:customStyle="1" w:styleId="BilledtekstTegn">
    <w:name w:val="Billedtekst Tegn"/>
    <w:aliases w:val="Billedtekst Tegn1 Tegn,Billedtekst Tegn Tegn Tegn,Billedtekst Tegn1 Tegn Tegn Tegn,Billedtekst Tegn Tegn Tegn Tegn Tegn,Billedtekst Tegn1 Tegn Tegn Tegn Tegn Tegn,Billedtekst Tegn Tegn Tegn Tegn Tegn Tegn Tegn,TabelOverskri Tegn"/>
    <w:link w:val="Billedtekst"/>
    <w:locked/>
    <w:rsid w:val="00831835"/>
    <w:rPr>
      <w:rFonts w:ascii="Arial" w:eastAsia="Times New Roman" w:hAnsi="Arial" w:cs="Times New Roman"/>
      <w:b/>
      <w:bCs/>
      <w:color w:val="031D5C"/>
      <w:sz w:val="15"/>
      <w:szCs w:val="20"/>
    </w:rPr>
  </w:style>
  <w:style w:type="character" w:customStyle="1" w:styleId="Overskrift4Tegn">
    <w:name w:val="Overskrift 4 Tegn"/>
    <w:basedOn w:val="Standardskrifttypeiafsnit"/>
    <w:link w:val="Overskrift4"/>
    <w:uiPriority w:val="9"/>
    <w:semiHidden/>
    <w:rsid w:val="009E3090"/>
    <w:rPr>
      <w:rFonts w:asciiTheme="majorHAnsi" w:eastAsiaTheme="majorEastAsia" w:hAnsiTheme="majorHAnsi" w:cstheme="majorBidi"/>
      <w:i/>
      <w:iCs/>
      <w:color w:val="00707D" w:themeColor="accent1" w:themeShade="BF"/>
      <w:sz w:val="20"/>
    </w:rPr>
  </w:style>
  <w:style w:type="paragraph" w:customStyle="1" w:styleId="CM4">
    <w:name w:val="CM4"/>
    <w:basedOn w:val="Normal"/>
    <w:next w:val="Normal"/>
    <w:uiPriority w:val="99"/>
    <w:rsid w:val="00D83F99"/>
    <w:pPr>
      <w:autoSpaceDE w:val="0"/>
      <w:autoSpaceDN w:val="0"/>
      <w:adjustRightInd w:val="0"/>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6283">
      <w:bodyDiv w:val="1"/>
      <w:marLeft w:val="0"/>
      <w:marRight w:val="0"/>
      <w:marTop w:val="0"/>
      <w:marBottom w:val="0"/>
      <w:divBdr>
        <w:top w:val="none" w:sz="0" w:space="0" w:color="auto"/>
        <w:left w:val="none" w:sz="0" w:space="0" w:color="auto"/>
        <w:bottom w:val="none" w:sz="0" w:space="0" w:color="auto"/>
        <w:right w:val="none" w:sz="0" w:space="0" w:color="auto"/>
      </w:divBdr>
    </w:div>
    <w:div w:id="158081531">
      <w:bodyDiv w:val="1"/>
      <w:marLeft w:val="0"/>
      <w:marRight w:val="0"/>
      <w:marTop w:val="0"/>
      <w:marBottom w:val="0"/>
      <w:divBdr>
        <w:top w:val="none" w:sz="0" w:space="0" w:color="auto"/>
        <w:left w:val="none" w:sz="0" w:space="0" w:color="auto"/>
        <w:bottom w:val="none" w:sz="0" w:space="0" w:color="auto"/>
        <w:right w:val="none" w:sz="0" w:space="0" w:color="auto"/>
      </w:divBdr>
    </w:div>
    <w:div w:id="385421750">
      <w:bodyDiv w:val="1"/>
      <w:marLeft w:val="0"/>
      <w:marRight w:val="0"/>
      <w:marTop w:val="0"/>
      <w:marBottom w:val="0"/>
      <w:divBdr>
        <w:top w:val="none" w:sz="0" w:space="0" w:color="auto"/>
        <w:left w:val="none" w:sz="0" w:space="0" w:color="auto"/>
        <w:bottom w:val="none" w:sz="0" w:space="0" w:color="auto"/>
        <w:right w:val="none" w:sz="0" w:space="0" w:color="auto"/>
      </w:divBdr>
    </w:div>
    <w:div w:id="411584233">
      <w:bodyDiv w:val="1"/>
      <w:marLeft w:val="0"/>
      <w:marRight w:val="0"/>
      <w:marTop w:val="0"/>
      <w:marBottom w:val="0"/>
      <w:divBdr>
        <w:top w:val="none" w:sz="0" w:space="0" w:color="auto"/>
        <w:left w:val="none" w:sz="0" w:space="0" w:color="auto"/>
        <w:bottom w:val="none" w:sz="0" w:space="0" w:color="auto"/>
        <w:right w:val="none" w:sz="0" w:space="0" w:color="auto"/>
      </w:divBdr>
    </w:div>
    <w:div w:id="754058635">
      <w:bodyDiv w:val="1"/>
      <w:marLeft w:val="0"/>
      <w:marRight w:val="0"/>
      <w:marTop w:val="0"/>
      <w:marBottom w:val="0"/>
      <w:divBdr>
        <w:top w:val="none" w:sz="0" w:space="0" w:color="auto"/>
        <w:left w:val="none" w:sz="0" w:space="0" w:color="auto"/>
        <w:bottom w:val="none" w:sz="0" w:space="0" w:color="auto"/>
        <w:right w:val="none" w:sz="0" w:space="0" w:color="auto"/>
      </w:divBdr>
    </w:div>
    <w:div w:id="1270047870">
      <w:bodyDiv w:val="1"/>
      <w:marLeft w:val="0"/>
      <w:marRight w:val="0"/>
      <w:marTop w:val="0"/>
      <w:marBottom w:val="0"/>
      <w:divBdr>
        <w:top w:val="none" w:sz="0" w:space="0" w:color="auto"/>
        <w:left w:val="none" w:sz="0" w:space="0" w:color="auto"/>
        <w:bottom w:val="none" w:sz="0" w:space="0" w:color="auto"/>
        <w:right w:val="none" w:sz="0" w:space="0" w:color="auto"/>
      </w:divBdr>
    </w:div>
    <w:div w:id="1344238660">
      <w:bodyDiv w:val="1"/>
      <w:marLeft w:val="0"/>
      <w:marRight w:val="0"/>
      <w:marTop w:val="0"/>
      <w:marBottom w:val="0"/>
      <w:divBdr>
        <w:top w:val="none" w:sz="0" w:space="0" w:color="auto"/>
        <w:left w:val="none" w:sz="0" w:space="0" w:color="auto"/>
        <w:bottom w:val="none" w:sz="0" w:space="0" w:color="auto"/>
        <w:right w:val="none" w:sz="0" w:space="0" w:color="auto"/>
      </w:divBdr>
    </w:div>
    <w:div w:id="1359770004">
      <w:bodyDiv w:val="1"/>
      <w:marLeft w:val="0"/>
      <w:marRight w:val="0"/>
      <w:marTop w:val="0"/>
      <w:marBottom w:val="0"/>
      <w:divBdr>
        <w:top w:val="none" w:sz="0" w:space="0" w:color="auto"/>
        <w:left w:val="none" w:sz="0" w:space="0" w:color="auto"/>
        <w:bottom w:val="none" w:sz="0" w:space="0" w:color="auto"/>
        <w:right w:val="none" w:sz="0" w:space="0" w:color="auto"/>
      </w:divBdr>
    </w:div>
    <w:div w:id="1439330232">
      <w:bodyDiv w:val="1"/>
      <w:marLeft w:val="0"/>
      <w:marRight w:val="0"/>
      <w:marTop w:val="0"/>
      <w:marBottom w:val="0"/>
      <w:divBdr>
        <w:top w:val="none" w:sz="0" w:space="0" w:color="auto"/>
        <w:left w:val="none" w:sz="0" w:space="0" w:color="auto"/>
        <w:bottom w:val="none" w:sz="0" w:space="0" w:color="auto"/>
        <w:right w:val="none" w:sz="0" w:space="0" w:color="auto"/>
      </w:divBdr>
    </w:div>
    <w:div w:id="1656102002">
      <w:bodyDiv w:val="1"/>
      <w:marLeft w:val="0"/>
      <w:marRight w:val="0"/>
      <w:marTop w:val="0"/>
      <w:marBottom w:val="0"/>
      <w:divBdr>
        <w:top w:val="none" w:sz="0" w:space="0" w:color="auto"/>
        <w:left w:val="none" w:sz="0" w:space="0" w:color="auto"/>
        <w:bottom w:val="none" w:sz="0" w:space="0" w:color="auto"/>
        <w:right w:val="none" w:sz="0" w:space="0" w:color="auto"/>
      </w:divBdr>
    </w:div>
    <w:div w:id="1706128849">
      <w:bodyDiv w:val="1"/>
      <w:marLeft w:val="0"/>
      <w:marRight w:val="0"/>
      <w:marTop w:val="0"/>
      <w:marBottom w:val="0"/>
      <w:divBdr>
        <w:top w:val="none" w:sz="0" w:space="0" w:color="auto"/>
        <w:left w:val="none" w:sz="0" w:space="0" w:color="auto"/>
        <w:bottom w:val="none" w:sz="0" w:space="0" w:color="auto"/>
        <w:right w:val="none" w:sz="0" w:space="0" w:color="auto"/>
      </w:divBdr>
    </w:div>
    <w:div w:id="197690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bd-c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44220\AppData\Local\cBrain\F2\.tmp\7b5c73e4ffa74885afcd272a5e537fcb.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E2C3-7663-4B40-A9B0-59005C61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7b5c73e4ffa74885afcd272a5e537fcb.dotx</Template>
  <TotalTime>50</TotalTime>
  <Pages>5</Pages>
  <Words>1119</Words>
  <Characters>6826</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www.RiisDATA.com v/Michael Riis Sørensen</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Signe Vallebo</dc:creator>
  <cp:lastModifiedBy>Søren Mark Sandorff</cp:lastModifiedBy>
  <cp:revision>9</cp:revision>
  <cp:lastPrinted>2023-01-03T09:17:00Z</cp:lastPrinted>
  <dcterms:created xsi:type="dcterms:W3CDTF">2023-01-30T12:39:00Z</dcterms:created>
  <dcterms:modified xsi:type="dcterms:W3CDTF">2023-02-10T09:33:00Z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