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D53816" w:rsidRDefault="001A7ACB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405A35">
        <w:rPr>
          <w:rFonts w:ascii="Arial Black" w:hAnsi="Arial Black" w:cs="Arial"/>
          <w:sz w:val="32"/>
          <w:szCs w:val="24"/>
          <w:lang w:val="en-US"/>
        </w:rPr>
        <w:t>4 ea. ANTENNA, HF DIPOLE 2</w:t>
      </w:r>
      <w:proofErr w:type="gramStart"/>
      <w:r w:rsidRPr="00405A35">
        <w:rPr>
          <w:rFonts w:ascii="Arial Black" w:hAnsi="Arial Black" w:cs="Arial"/>
          <w:sz w:val="32"/>
          <w:szCs w:val="24"/>
          <w:lang w:val="en-US"/>
        </w:rPr>
        <w:t>,0</w:t>
      </w:r>
      <w:proofErr w:type="gramEnd"/>
      <w:r w:rsidRPr="00405A35">
        <w:rPr>
          <w:rFonts w:ascii="Arial Black" w:hAnsi="Arial Black" w:cs="Arial"/>
          <w:sz w:val="32"/>
          <w:szCs w:val="24"/>
          <w:lang w:val="en-US"/>
        </w:rPr>
        <w:t xml:space="preserve"> TO 30 MHZ</w:t>
      </w:r>
      <w:r w:rsidR="00D53816">
        <w:rPr>
          <w:rFonts w:ascii="Arial Black" w:hAnsi="Arial Black" w:cs="Arial"/>
          <w:sz w:val="32"/>
          <w:szCs w:val="24"/>
          <w:lang w:val="en-US"/>
        </w:rPr>
        <w:t xml:space="preserve">, </w:t>
      </w:r>
    </w:p>
    <w:p w:rsidR="001A7ACB" w:rsidRPr="00D53816" w:rsidRDefault="00D53816" w:rsidP="00A919A7">
      <w:pPr>
        <w:spacing w:line="276" w:lineRule="auto"/>
        <w:jc w:val="center"/>
        <w:rPr>
          <w:rFonts w:ascii="Arial Black" w:hAnsi="Arial Black" w:cs="Arial"/>
          <w:sz w:val="32"/>
          <w:szCs w:val="32"/>
          <w:lang w:val="en-US"/>
        </w:rPr>
      </w:pPr>
      <w:r w:rsidRPr="00D53816">
        <w:rPr>
          <w:rFonts w:ascii="Arial Black" w:hAnsi="Arial Black" w:cs="Arial"/>
          <w:sz w:val="32"/>
          <w:szCs w:val="32"/>
          <w:lang w:val="en-US"/>
        </w:rPr>
        <w:t>NSN 5985222844569</w:t>
      </w:r>
      <w:r w:rsidR="001A7ACB" w:rsidRPr="00D53816">
        <w:rPr>
          <w:rFonts w:ascii="Arial Black" w:hAnsi="Arial Black" w:cs="Arial"/>
          <w:sz w:val="32"/>
          <w:szCs w:val="32"/>
          <w:lang w:val="en-US"/>
        </w:rPr>
        <w:t xml:space="preserve"> </w:t>
      </w:r>
    </w:p>
    <w:p w:rsidR="001A7ACB" w:rsidRPr="001A7ACB" w:rsidRDefault="001A7ACB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1A7ACB">
        <w:rPr>
          <w:rFonts w:ascii="Arial Black" w:hAnsi="Arial Black" w:cs="Arial"/>
          <w:sz w:val="32"/>
          <w:szCs w:val="24"/>
          <w:lang w:val="en-US"/>
        </w:rPr>
        <w:t>and</w:t>
      </w:r>
      <w:proofErr w:type="gramEnd"/>
      <w:r w:rsidRPr="001A7ACB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D53816" w:rsidRDefault="001A7ACB" w:rsidP="001A7ACB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1A7ACB">
        <w:rPr>
          <w:rFonts w:ascii="Arial Black" w:hAnsi="Arial Black" w:cs="Arial"/>
          <w:sz w:val="32"/>
          <w:szCs w:val="24"/>
          <w:lang w:val="en-US"/>
        </w:rPr>
        <w:t xml:space="preserve">4 </w:t>
      </w:r>
      <w:proofErr w:type="spellStart"/>
      <w:r w:rsidRPr="001A7ACB">
        <w:rPr>
          <w:rFonts w:ascii="Arial Black" w:hAnsi="Arial Black" w:cs="Arial"/>
          <w:sz w:val="32"/>
          <w:szCs w:val="24"/>
          <w:lang w:val="en-US"/>
        </w:rPr>
        <w:t>ea.HARDWARE</w:t>
      </w:r>
      <w:proofErr w:type="spellEnd"/>
      <w:r w:rsidRPr="001A7ACB">
        <w:rPr>
          <w:rFonts w:ascii="Arial Black" w:hAnsi="Arial Black" w:cs="Arial"/>
          <w:sz w:val="32"/>
          <w:szCs w:val="24"/>
          <w:lang w:val="en-US"/>
        </w:rPr>
        <w:t xml:space="preserve"> KIT</w:t>
      </w:r>
      <w:proofErr w:type="gramStart"/>
      <w:r w:rsidRPr="001A7ACB">
        <w:rPr>
          <w:rFonts w:ascii="Arial Black" w:hAnsi="Arial Black" w:cs="Arial"/>
          <w:sz w:val="32"/>
          <w:szCs w:val="24"/>
          <w:lang w:val="en-US"/>
        </w:rPr>
        <w:t>,MECHANICAL</w:t>
      </w:r>
      <w:proofErr w:type="gramEnd"/>
      <w:r w:rsidRPr="001A7ACB">
        <w:rPr>
          <w:rFonts w:ascii="Arial Black" w:hAnsi="Arial Black" w:cs="Arial"/>
          <w:sz w:val="32"/>
          <w:szCs w:val="24"/>
          <w:lang w:val="en-US"/>
        </w:rPr>
        <w:t>, ANKERKIT CONCRETE ANTENNE,HF 1765-120-4K</w:t>
      </w:r>
      <w:r w:rsidR="00D53816">
        <w:rPr>
          <w:rFonts w:ascii="Arial Black" w:hAnsi="Arial Black" w:cs="Arial"/>
          <w:sz w:val="32"/>
          <w:szCs w:val="24"/>
          <w:lang w:val="en-US"/>
        </w:rPr>
        <w:t xml:space="preserve">, </w:t>
      </w:r>
    </w:p>
    <w:p w:rsidR="001A7ACB" w:rsidRPr="00D53816" w:rsidRDefault="00D53816" w:rsidP="001A7ACB">
      <w:pPr>
        <w:spacing w:line="276" w:lineRule="auto"/>
        <w:jc w:val="center"/>
        <w:rPr>
          <w:rFonts w:ascii="Arial Black" w:hAnsi="Arial Black" w:cs="Arial"/>
          <w:sz w:val="32"/>
          <w:szCs w:val="32"/>
          <w:lang w:val="en-US"/>
        </w:rPr>
      </w:pPr>
      <w:r w:rsidRPr="00D53816">
        <w:rPr>
          <w:rFonts w:ascii="Arial Black" w:hAnsi="Arial Black" w:cs="Arial"/>
          <w:sz w:val="32"/>
          <w:szCs w:val="32"/>
          <w:lang w:val="en-US"/>
        </w:rPr>
        <w:t>NSN 5340016211149</w:t>
      </w:r>
    </w:p>
    <w:p w:rsidR="00333919" w:rsidRPr="00D53816" w:rsidRDefault="00333919" w:rsidP="00A919A7">
      <w:pPr>
        <w:spacing w:line="276" w:lineRule="auto"/>
        <w:rPr>
          <w:rFonts w:ascii="Arial Black" w:hAnsi="Arial Black" w:cs="Arial"/>
          <w:sz w:val="32"/>
          <w:szCs w:val="32"/>
          <w:lang w:val="en-US"/>
        </w:rPr>
      </w:pPr>
    </w:p>
    <w:p w:rsidR="00333919" w:rsidRPr="00D5381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D5381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D5381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D5381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D53816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D53816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1A7ACB" w:rsidRPr="00F41BBA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F41BBA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F41BBA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:rsidR="00796889" w:rsidRPr="00F41BBA" w:rsidRDefault="003A56B6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F41BBA">
        <w:rPr>
          <w:rFonts w:ascii="Arial" w:hAnsi="Arial" w:cs="Arial"/>
          <w:sz w:val="24"/>
          <w:szCs w:val="24"/>
          <w:lang w:val="en-US"/>
        </w:rPr>
        <w:t xml:space="preserve">SAP request </w:t>
      </w:r>
    </w:p>
    <w:p w:rsidR="008629A8" w:rsidRPr="00F41BBA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F41BBA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F41BBA">
        <w:rPr>
          <w:rFonts w:ascii="Arial" w:hAnsi="Arial" w:cs="Arial"/>
          <w:sz w:val="24"/>
          <w:szCs w:val="24"/>
          <w:lang w:val="en-US"/>
        </w:rPr>
        <w:t>L</w:t>
      </w:r>
      <w:r w:rsidRPr="00F41BBA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BD16F7">
        <w:rPr>
          <w:rFonts w:ascii="Arial" w:hAnsi="Arial" w:cs="Arial"/>
          <w:sz w:val="24"/>
          <w:szCs w:val="24"/>
          <w:lang w:val="en-US"/>
        </w:rPr>
        <w:t>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1A7ACB" w:rsidRDefault="001A7AC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A7ACB" w:rsidRPr="001A7ACB" w:rsidRDefault="001A7ACB" w:rsidP="00D5381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are interested in bids for 4 </w:t>
      </w:r>
      <w:r w:rsidRPr="001A7ACB">
        <w:rPr>
          <w:rFonts w:ascii="Arial" w:hAnsi="Arial" w:cs="Arial"/>
          <w:sz w:val="24"/>
          <w:szCs w:val="24"/>
          <w:lang w:val="en-US"/>
        </w:rPr>
        <w:t>ea. ANTENNA, HF DIPOLE 2,0 TO 30 MHZ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D53816">
        <w:rPr>
          <w:rFonts w:ascii="Arial" w:hAnsi="Arial" w:cs="Arial"/>
          <w:sz w:val="24"/>
          <w:szCs w:val="24"/>
          <w:lang w:val="en-US"/>
        </w:rPr>
        <w:t xml:space="preserve">NSN 5985222844569, </w:t>
      </w:r>
      <w:r>
        <w:rPr>
          <w:rFonts w:ascii="Arial" w:hAnsi="Arial" w:cs="Arial"/>
          <w:sz w:val="24"/>
          <w:szCs w:val="24"/>
          <w:lang w:val="en-US"/>
        </w:rPr>
        <w:t xml:space="preserve">pn: </w:t>
      </w:r>
      <w:r w:rsidRPr="001A7ACB">
        <w:rPr>
          <w:rFonts w:ascii="Arial" w:hAnsi="Arial" w:cs="Arial"/>
          <w:sz w:val="24"/>
          <w:szCs w:val="24"/>
          <w:lang w:val="en-US"/>
        </w:rPr>
        <w:t>1765-120-4K</w:t>
      </w:r>
      <w:r>
        <w:rPr>
          <w:rFonts w:ascii="Arial" w:hAnsi="Arial" w:cs="Arial"/>
          <w:sz w:val="24"/>
          <w:szCs w:val="24"/>
          <w:lang w:val="en-US"/>
        </w:rPr>
        <w:t xml:space="preserve">, with a delivery date no later than 210 days from order </w:t>
      </w:r>
      <w:r w:rsidRPr="001A7ACB">
        <w:rPr>
          <w:rFonts w:ascii="Arial" w:hAnsi="Arial" w:cs="Arial"/>
          <w:b/>
          <w:sz w:val="24"/>
          <w:szCs w:val="24"/>
          <w:lang w:val="en-US"/>
        </w:rPr>
        <w:t>and</w:t>
      </w:r>
      <w:r>
        <w:rPr>
          <w:rFonts w:ascii="Arial" w:hAnsi="Arial" w:cs="Arial"/>
          <w:sz w:val="24"/>
          <w:szCs w:val="24"/>
          <w:lang w:val="en-US"/>
        </w:rPr>
        <w:t xml:space="preserve"> 4 ea</w:t>
      </w:r>
      <w:r w:rsidRPr="001A7ACB">
        <w:rPr>
          <w:rFonts w:ascii="Arial" w:hAnsi="Arial" w:cs="Arial"/>
          <w:sz w:val="24"/>
          <w:szCs w:val="24"/>
          <w:lang w:val="en-US"/>
        </w:rPr>
        <w:t>. HARDWARE KIT</w:t>
      </w:r>
      <w:r w:rsidR="00054026" w:rsidRPr="001A7ACB">
        <w:rPr>
          <w:rFonts w:ascii="Arial" w:hAnsi="Arial" w:cs="Arial"/>
          <w:sz w:val="24"/>
          <w:szCs w:val="24"/>
          <w:lang w:val="en-US"/>
        </w:rPr>
        <w:t>, MECHANICAL</w:t>
      </w:r>
      <w:r w:rsidRPr="001A7ACB">
        <w:rPr>
          <w:rFonts w:ascii="Arial" w:hAnsi="Arial" w:cs="Arial"/>
          <w:sz w:val="24"/>
          <w:szCs w:val="24"/>
          <w:lang w:val="en-US"/>
        </w:rPr>
        <w:t>, ANKERKIT CONCRETE ANTENNE</w:t>
      </w:r>
      <w:r w:rsidR="00054026" w:rsidRPr="001A7ACB">
        <w:rPr>
          <w:rFonts w:ascii="Arial" w:hAnsi="Arial" w:cs="Arial"/>
          <w:sz w:val="24"/>
          <w:szCs w:val="24"/>
          <w:lang w:val="en-US"/>
        </w:rPr>
        <w:t>, HF</w:t>
      </w:r>
      <w:r w:rsidR="00D53816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3" w:name="_GoBack"/>
      <w:bookmarkEnd w:id="3"/>
      <w:r w:rsidRPr="001A7ACB">
        <w:rPr>
          <w:rFonts w:ascii="Arial" w:hAnsi="Arial" w:cs="Arial"/>
          <w:sz w:val="24"/>
          <w:szCs w:val="24"/>
          <w:lang w:val="en-US"/>
        </w:rPr>
        <w:t>1765-120-4K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D53816">
        <w:rPr>
          <w:rFonts w:ascii="Arial" w:hAnsi="Arial" w:cs="Arial"/>
          <w:sz w:val="24"/>
          <w:szCs w:val="24"/>
          <w:lang w:val="en-US"/>
        </w:rPr>
        <w:t xml:space="preserve"> NSN 5340016211149,</w:t>
      </w:r>
      <w:r>
        <w:rPr>
          <w:rFonts w:ascii="Arial" w:hAnsi="Arial" w:cs="Arial"/>
          <w:sz w:val="24"/>
          <w:szCs w:val="24"/>
          <w:lang w:val="en-US"/>
        </w:rPr>
        <w:t xml:space="preserve"> pn: </w:t>
      </w:r>
      <w:r w:rsidRPr="001A7ACB">
        <w:rPr>
          <w:rFonts w:ascii="Arial" w:hAnsi="Arial" w:cs="Arial"/>
          <w:sz w:val="24"/>
          <w:szCs w:val="24"/>
          <w:lang w:val="en-US"/>
        </w:rPr>
        <w:t>1091-6000-07</w:t>
      </w:r>
      <w:r>
        <w:rPr>
          <w:rFonts w:ascii="Arial" w:hAnsi="Arial" w:cs="Arial"/>
          <w:sz w:val="24"/>
          <w:szCs w:val="24"/>
          <w:lang w:val="en-US"/>
        </w:rPr>
        <w:t>, with a delivery date no later than 84 days from order. Both materials will be ordered at the same time</w:t>
      </w:r>
      <w:r w:rsidR="00F41BBA">
        <w:rPr>
          <w:rFonts w:ascii="Arial" w:hAnsi="Arial" w:cs="Arial"/>
          <w:sz w:val="24"/>
          <w:szCs w:val="24"/>
          <w:lang w:val="en-US"/>
        </w:rPr>
        <w:t>.</w:t>
      </w:r>
      <w:r w:rsidRPr="001A7AC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743E3" w:rsidRPr="00D53816" w:rsidRDefault="00D5381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D53816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 xml:space="preserve">ncoterm </w:t>
      </w:r>
      <w:r w:rsidRPr="00D53816">
        <w:rPr>
          <w:rFonts w:ascii="Arial" w:hAnsi="Arial" w:cs="Arial"/>
          <w:sz w:val="24"/>
          <w:szCs w:val="24"/>
          <w:lang w:val="en-US"/>
        </w:rPr>
        <w:t>2010</w:t>
      </w:r>
      <w:r>
        <w:rPr>
          <w:rFonts w:ascii="Arial" w:hAnsi="Arial" w:cs="Arial"/>
          <w:sz w:val="24"/>
          <w:szCs w:val="24"/>
          <w:lang w:val="en-US"/>
        </w:rPr>
        <w:t>, EXW.</w:t>
      </w:r>
      <w:proofErr w:type="gramEnd"/>
    </w:p>
    <w:p w:rsidR="00F41BBA" w:rsidRDefault="00F41BBA" w:rsidP="00A919A7">
      <w:pPr>
        <w:spacing w:line="276" w:lineRule="auto"/>
        <w:rPr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405A35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41BBA" w:rsidRPr="00405A35" w:rsidRDefault="00F41BBA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4" w:name="_Toc292362313"/>
      <w:bookmarkStart w:id="5" w:name="_Toc292362314"/>
      <w:bookmarkStart w:id="6" w:name="_Toc405296293"/>
      <w:bookmarkEnd w:id="4"/>
      <w:bookmarkEnd w:id="5"/>
    </w:p>
    <w:p w:rsidR="00F41BBA" w:rsidRPr="00405A35" w:rsidRDefault="00F41BBA" w:rsidP="00F41BBA">
      <w:pPr>
        <w:pStyle w:val="Overskrift1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05A35" w:rsidRDefault="00C566E0" w:rsidP="00F41BBA">
      <w:pPr>
        <w:pStyle w:val="Overskrift1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405A35">
        <w:rPr>
          <w:rFonts w:ascii="Arial" w:hAnsi="Arial" w:cs="Arial"/>
          <w:sz w:val="24"/>
          <w:szCs w:val="24"/>
          <w:lang w:val="en-US"/>
        </w:rPr>
        <w:t>award criteria</w:t>
      </w:r>
      <w:bookmarkEnd w:id="6"/>
    </w:p>
    <w:p w:rsidR="008629A8" w:rsidRPr="00405A35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460DFC" w:rsidRPr="00F41BBA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F41BBA">
        <w:rPr>
          <w:rFonts w:ascii="Arial" w:hAnsi="Arial" w:cs="Arial"/>
          <w:sz w:val="24"/>
          <w:szCs w:val="24"/>
          <w:lang w:val="en-US"/>
        </w:rPr>
        <w:t>lowest price</w:t>
      </w:r>
      <w:r w:rsidRPr="00F41BBA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F41BBA" w:rsidRPr="00F41BBA" w:rsidRDefault="00F41B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1BBA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F41BBA">
        <w:rPr>
          <w:rFonts w:ascii="Arial" w:hAnsi="Arial" w:cs="Arial"/>
          <w:sz w:val="24"/>
          <w:szCs w:val="24"/>
          <w:lang w:val="en-US"/>
        </w:rPr>
        <w:t>w</w:t>
      </w:r>
      <w:r w:rsidRPr="00F41BBA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F41BBA">
        <w:rPr>
          <w:rFonts w:ascii="Arial" w:hAnsi="Arial" w:cs="Arial"/>
          <w:sz w:val="24"/>
          <w:szCs w:val="24"/>
          <w:lang w:val="en-US"/>
        </w:rPr>
        <w:t>o</w:t>
      </w:r>
      <w:r w:rsidRPr="00F41BBA">
        <w:rPr>
          <w:rFonts w:ascii="Arial" w:hAnsi="Arial" w:cs="Arial"/>
          <w:sz w:val="24"/>
          <w:szCs w:val="24"/>
          <w:lang w:val="en-US"/>
        </w:rPr>
        <w:t xml:space="preserve">n, and are these two </w:t>
      </w:r>
      <w:r w:rsidR="00F41BBA" w:rsidRPr="00F41BBA">
        <w:rPr>
          <w:rFonts w:ascii="Arial" w:hAnsi="Arial" w:cs="Arial"/>
          <w:sz w:val="24"/>
          <w:szCs w:val="24"/>
          <w:lang w:val="en-US"/>
        </w:rPr>
        <w:t>tenders the</w:t>
      </w:r>
      <w:r w:rsidR="005E0B3D" w:rsidRPr="00F41BBA">
        <w:rPr>
          <w:rFonts w:ascii="Arial" w:hAnsi="Arial" w:cs="Arial"/>
          <w:sz w:val="24"/>
          <w:szCs w:val="24"/>
          <w:lang w:val="en-US"/>
        </w:rPr>
        <w:t xml:space="preserve"> tenders with the lowest price</w:t>
      </w:r>
      <w:r w:rsidR="00B82623" w:rsidRPr="00F41BBA">
        <w:rPr>
          <w:rFonts w:ascii="Arial" w:hAnsi="Arial" w:cs="Arial"/>
          <w:sz w:val="24"/>
          <w:szCs w:val="24"/>
          <w:lang w:val="en-US"/>
        </w:rPr>
        <w:t>,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115B2C" w:rsidRPr="00405A35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405A35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405A35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405A35">
        <w:rPr>
          <w:rFonts w:ascii="Arial" w:hAnsi="Arial" w:cs="Arial"/>
          <w:i/>
          <w:sz w:val="24"/>
          <w:szCs w:val="24"/>
          <w:lang w:val="en-US"/>
        </w:rPr>
        <w:tab/>
      </w:r>
      <w:bookmarkStart w:id="7" w:name="_Toc345498363"/>
      <w:r w:rsidR="008557BE" w:rsidRPr="00405A35">
        <w:rPr>
          <w:rFonts w:ascii="Arial" w:hAnsi="Arial" w:cs="Arial"/>
          <w:i/>
          <w:sz w:val="24"/>
          <w:szCs w:val="24"/>
          <w:lang w:val="en-US"/>
        </w:rPr>
        <w:t>Price</w:t>
      </w:r>
      <w:r w:rsidRPr="00405A35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F41BBA" w:rsidRPr="00405A35">
        <w:rPr>
          <w:rFonts w:ascii="Arial" w:hAnsi="Arial" w:cs="Arial"/>
          <w:i/>
          <w:sz w:val="24"/>
          <w:szCs w:val="24"/>
          <w:lang w:val="en-US"/>
        </w:rPr>
        <w:t>100</w:t>
      </w:r>
      <w:r w:rsidRPr="00405A35">
        <w:rPr>
          <w:rFonts w:ascii="Arial" w:hAnsi="Arial" w:cs="Arial"/>
          <w:i/>
          <w:sz w:val="24"/>
          <w:szCs w:val="24"/>
          <w:lang w:val="en-US"/>
        </w:rPr>
        <w:t xml:space="preserve"> %</w:t>
      </w:r>
      <w:r w:rsidR="005E0B3D" w:rsidRPr="00405A35">
        <w:rPr>
          <w:rFonts w:ascii="Arial" w:hAnsi="Arial" w:cs="Arial"/>
          <w:i/>
          <w:sz w:val="24"/>
          <w:szCs w:val="24"/>
          <w:lang w:val="en-US"/>
        </w:rPr>
        <w:t xml:space="preserve">  </w:t>
      </w:r>
      <w:bookmarkEnd w:id="7"/>
    </w:p>
    <w:p w:rsidR="008557BE" w:rsidRPr="00405A35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11BA7" w:rsidRDefault="00C71CB1" w:rsidP="00F41BBA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F41BBA">
        <w:rPr>
          <w:rFonts w:ascii="Arial" w:hAnsi="Arial" w:cs="Arial"/>
          <w:sz w:val="24"/>
          <w:szCs w:val="24"/>
          <w:lang w:val="en-US"/>
        </w:rPr>
        <w:t>.</w:t>
      </w:r>
    </w:p>
    <w:p w:rsidR="00F41BBA" w:rsidRPr="00801C48" w:rsidRDefault="00F41BBA" w:rsidP="00F41BBA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405A35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837486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</w:t>
      </w:r>
      <w:r w:rsidR="0041340A">
        <w:rPr>
          <w:rFonts w:ascii="Arial" w:hAnsi="Arial" w:cs="Arial"/>
          <w:sz w:val="24"/>
          <w:szCs w:val="24"/>
          <w:lang w:val="en-US"/>
        </w:rPr>
        <w:t>date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of </w:t>
      </w:r>
      <w:r w:rsidR="00F41BBA">
        <w:rPr>
          <w:rFonts w:ascii="Arial" w:hAnsi="Arial" w:cs="Arial"/>
          <w:sz w:val="24"/>
          <w:szCs w:val="24"/>
          <w:lang w:val="en-US"/>
        </w:rPr>
        <w:t>211</w:t>
      </w:r>
      <w:r w:rsidR="00837486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>or more</w:t>
      </w:r>
      <w:r w:rsidR="00F41BBA">
        <w:rPr>
          <w:rFonts w:ascii="Arial" w:hAnsi="Arial" w:cs="Arial"/>
          <w:sz w:val="24"/>
          <w:szCs w:val="24"/>
          <w:lang w:val="en-US"/>
        </w:rPr>
        <w:t xml:space="preserve"> for the 4 </w:t>
      </w:r>
      <w:r w:rsidR="00F41BBA" w:rsidRPr="001A7ACB">
        <w:rPr>
          <w:rFonts w:ascii="Arial" w:hAnsi="Arial" w:cs="Arial"/>
          <w:sz w:val="24"/>
          <w:szCs w:val="24"/>
          <w:lang w:val="en-US"/>
        </w:rPr>
        <w:t>ea. ANTENNA, HF DIPOLE 2,0 TO 30 MHZ</w:t>
      </w:r>
      <w:r w:rsidR="00837486">
        <w:rPr>
          <w:rFonts w:ascii="Arial" w:hAnsi="Arial" w:cs="Arial"/>
          <w:sz w:val="24"/>
          <w:szCs w:val="24"/>
          <w:lang w:val="en-US"/>
        </w:rPr>
        <w:t xml:space="preserve">, </w:t>
      </w:r>
      <w:r w:rsidR="00F41BBA">
        <w:rPr>
          <w:rFonts w:ascii="Arial" w:hAnsi="Arial" w:cs="Arial"/>
          <w:sz w:val="24"/>
          <w:szCs w:val="24"/>
          <w:lang w:val="en-US"/>
        </w:rPr>
        <w:t xml:space="preserve">pn: </w:t>
      </w:r>
      <w:r w:rsidR="00F41BBA" w:rsidRPr="001A7ACB">
        <w:rPr>
          <w:rFonts w:ascii="Arial" w:hAnsi="Arial" w:cs="Arial"/>
          <w:sz w:val="24"/>
          <w:szCs w:val="24"/>
          <w:lang w:val="en-US"/>
        </w:rPr>
        <w:t>1765-120-4K</w:t>
      </w:r>
      <w:r w:rsidR="00837486">
        <w:rPr>
          <w:rFonts w:ascii="Arial" w:hAnsi="Arial" w:cs="Arial"/>
          <w:sz w:val="24"/>
          <w:szCs w:val="24"/>
          <w:lang w:val="en-US"/>
        </w:rPr>
        <w:t xml:space="preserve"> and </w:t>
      </w:r>
      <w:r w:rsidR="00837486" w:rsidRPr="00F22FDA">
        <w:rPr>
          <w:rFonts w:ascii="Arial" w:hAnsi="Arial" w:cs="Arial"/>
          <w:sz w:val="24"/>
          <w:szCs w:val="24"/>
          <w:lang w:val="en-US"/>
        </w:rPr>
        <w:t xml:space="preserve">DALO will not accept a delivery </w:t>
      </w:r>
      <w:r w:rsidR="0041340A">
        <w:rPr>
          <w:rFonts w:ascii="Arial" w:hAnsi="Arial" w:cs="Arial"/>
          <w:sz w:val="24"/>
          <w:szCs w:val="24"/>
          <w:lang w:val="en-US"/>
        </w:rPr>
        <w:t xml:space="preserve">date </w:t>
      </w:r>
      <w:r w:rsidR="00837486" w:rsidRPr="00F22FDA">
        <w:rPr>
          <w:rFonts w:ascii="Arial" w:hAnsi="Arial" w:cs="Arial"/>
          <w:sz w:val="24"/>
          <w:szCs w:val="24"/>
          <w:lang w:val="en-US"/>
        </w:rPr>
        <w:t>of</w:t>
      </w:r>
      <w:r w:rsidR="00837486">
        <w:rPr>
          <w:rFonts w:ascii="Arial" w:hAnsi="Arial" w:cs="Arial"/>
          <w:sz w:val="24"/>
          <w:szCs w:val="24"/>
          <w:lang w:val="en-US"/>
        </w:rPr>
        <w:t xml:space="preserve"> 85 calendar days or more for the </w:t>
      </w:r>
      <w:r w:rsidR="00837486" w:rsidRPr="00837486">
        <w:rPr>
          <w:rFonts w:ascii="Arial" w:hAnsi="Arial" w:cs="Arial"/>
          <w:sz w:val="24"/>
          <w:szCs w:val="24"/>
          <w:lang w:val="en-US"/>
        </w:rPr>
        <w:t xml:space="preserve">4 </w:t>
      </w:r>
      <w:proofErr w:type="spellStart"/>
      <w:r w:rsidR="00837486" w:rsidRPr="00837486">
        <w:rPr>
          <w:rFonts w:ascii="Arial" w:hAnsi="Arial" w:cs="Arial"/>
          <w:sz w:val="24"/>
          <w:szCs w:val="24"/>
          <w:lang w:val="en-US"/>
        </w:rPr>
        <w:t>ea.HARDWARE</w:t>
      </w:r>
      <w:proofErr w:type="spellEnd"/>
      <w:r w:rsidR="00837486" w:rsidRPr="00837486">
        <w:rPr>
          <w:rFonts w:ascii="Arial" w:hAnsi="Arial" w:cs="Arial"/>
          <w:sz w:val="24"/>
          <w:szCs w:val="24"/>
          <w:lang w:val="en-US"/>
        </w:rPr>
        <w:t xml:space="preserve"> KIT,MECHANICAL, ANKERKIT CONCRETE ANTENNE,HF 1765-120-4K</w:t>
      </w:r>
      <w:r w:rsidRPr="00F22FDA">
        <w:rPr>
          <w:rFonts w:ascii="Arial" w:hAnsi="Arial" w:cs="Arial"/>
          <w:sz w:val="24"/>
          <w:szCs w:val="24"/>
          <w:lang w:val="en-US"/>
        </w:rPr>
        <w:t>,in which case</w:t>
      </w:r>
      <w:r w:rsidR="00837486">
        <w:rPr>
          <w:rFonts w:ascii="Arial" w:hAnsi="Arial" w:cs="Arial"/>
          <w:sz w:val="24"/>
          <w:szCs w:val="24"/>
          <w:lang w:val="en-US"/>
        </w:rPr>
        <w:t>s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37486">
        <w:rPr>
          <w:rFonts w:ascii="Arial" w:hAnsi="Arial" w:cs="Arial"/>
          <w:sz w:val="24"/>
          <w:szCs w:val="24"/>
          <w:lang w:val="en-US"/>
        </w:rPr>
        <w:t>The</w:t>
      </w:r>
      <w:r w:rsidR="00837486" w:rsidRPr="00837486">
        <w:rPr>
          <w:rFonts w:ascii="Arial" w:hAnsi="Arial" w:cs="Arial"/>
          <w:sz w:val="24"/>
          <w:szCs w:val="24"/>
          <w:lang w:val="en-US"/>
        </w:rPr>
        <w:t xml:space="preserve"> </w:t>
      </w:r>
      <w:r w:rsidR="009958E4" w:rsidRPr="00837486">
        <w:rPr>
          <w:rFonts w:ascii="Arial" w:hAnsi="Arial" w:cs="Arial"/>
          <w:sz w:val="24"/>
          <w:szCs w:val="24"/>
          <w:lang w:val="en-US"/>
        </w:rPr>
        <w:t>overall contract</w:t>
      </w:r>
      <w:r w:rsidRPr="00837486">
        <w:rPr>
          <w:rFonts w:ascii="Arial" w:hAnsi="Arial" w:cs="Arial"/>
          <w:sz w:val="24"/>
          <w:szCs w:val="24"/>
          <w:lang w:val="en-US"/>
        </w:rPr>
        <w:t xml:space="preserve"> price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lastRenderedPageBreak/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054026" w:rsidRPr="00054026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54026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054026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054026">
        <w:rPr>
          <w:rFonts w:ascii="Arial" w:hAnsi="Arial" w:cs="Arial"/>
          <w:sz w:val="24"/>
          <w:szCs w:val="24"/>
          <w:lang w:val="en-US"/>
        </w:rPr>
        <w:t>t</w:t>
      </w:r>
      <w:r w:rsidR="009C5EF2" w:rsidRPr="00054026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054026">
        <w:rPr>
          <w:rFonts w:ascii="Arial" w:hAnsi="Arial" w:cs="Arial"/>
          <w:sz w:val="24"/>
          <w:szCs w:val="24"/>
          <w:lang w:val="en-US"/>
        </w:rPr>
        <w:t>d</w:t>
      </w:r>
      <w:r w:rsidR="009C5EF2" w:rsidRPr="00054026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054026">
        <w:rPr>
          <w:rFonts w:ascii="Arial" w:hAnsi="Arial" w:cs="Arial"/>
          <w:sz w:val="24"/>
          <w:szCs w:val="24"/>
          <w:lang w:val="en-US"/>
        </w:rPr>
        <w:t>shall be submitted to</w:t>
      </w:r>
      <w:r w:rsidR="00054026" w:rsidRPr="00054026">
        <w:rPr>
          <w:rFonts w:ascii="Arial" w:hAnsi="Arial" w:cs="Arial"/>
          <w:sz w:val="24"/>
          <w:szCs w:val="24"/>
          <w:lang w:val="en-US"/>
        </w:rPr>
        <w:t>:</w:t>
      </w:r>
    </w:p>
    <w:p w:rsidR="009C5EF2" w:rsidRPr="00054026" w:rsidRDefault="0005402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54026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3" w:history="1">
        <w:r w:rsidRPr="00054026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FMI-KTP-ID-TENDER-LU@MIL.DK</w:t>
        </w:r>
      </w:hyperlink>
      <w:r w:rsidRPr="00054026">
        <w:rPr>
          <w:rFonts w:ascii="Arial" w:hAnsi="Arial" w:cs="Arial"/>
          <w:sz w:val="24"/>
          <w:szCs w:val="24"/>
          <w:lang w:val="en-US"/>
        </w:rPr>
        <w:t xml:space="preserve"> </w:t>
      </w:r>
      <w:r w:rsidR="000A46C4" w:rsidRPr="0005402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5EF2" w:rsidRPr="00054026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41340A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 w:rsidRPr="0041340A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 w:rsidRPr="0041340A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 w:rsidRPr="0041340A">
        <w:rPr>
          <w:rFonts w:ascii="Arial" w:hAnsi="Arial" w:cs="Arial"/>
          <w:sz w:val="24"/>
          <w:szCs w:val="24"/>
          <w:lang w:val="en-US"/>
        </w:rPr>
        <w:t xml:space="preserve"> with the other tender do</w:t>
      </w:r>
      <w:r w:rsidR="000A46C4">
        <w:rPr>
          <w:rFonts w:ascii="Arial" w:hAnsi="Arial" w:cs="Arial"/>
          <w:sz w:val="24"/>
          <w:szCs w:val="24"/>
          <w:lang w:val="en-US"/>
        </w:rPr>
        <w:t>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41340A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54026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054026">
        <w:rPr>
          <w:rFonts w:ascii="Arial" w:hAnsi="Arial" w:cs="Arial"/>
          <w:sz w:val="24"/>
          <w:szCs w:val="24"/>
          <w:lang w:val="en-US"/>
        </w:rPr>
        <w:t>submitted by e-mail to</w:t>
      </w:r>
      <w:r w:rsidR="00054026" w:rsidRPr="00054026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4" w:history="1">
        <w:r w:rsidR="00054026" w:rsidRPr="00054026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FMI-KTP-ID-TENDER-LU@MIL.DK</w:t>
        </w:r>
      </w:hyperlink>
      <w:r w:rsidR="002641A5" w:rsidRPr="00054026">
        <w:rPr>
          <w:rFonts w:ascii="Arial" w:hAnsi="Arial" w:cs="Arial"/>
          <w:sz w:val="24"/>
          <w:szCs w:val="24"/>
          <w:lang w:val="en-US"/>
        </w:rPr>
        <w:t xml:space="preserve"> </w:t>
      </w:r>
      <w:r w:rsidR="00F554BB" w:rsidRPr="00054026">
        <w:rPr>
          <w:rFonts w:ascii="Arial" w:hAnsi="Arial" w:cs="Arial"/>
          <w:sz w:val="24"/>
          <w:szCs w:val="24"/>
          <w:lang w:val="en-US"/>
        </w:rPr>
        <w:t xml:space="preserve"> </w:t>
      </w:r>
      <w:r w:rsidRPr="00054026">
        <w:rPr>
          <w:rFonts w:ascii="Arial" w:hAnsi="Arial" w:cs="Arial"/>
          <w:sz w:val="24"/>
          <w:szCs w:val="24"/>
          <w:lang w:val="en-US"/>
        </w:rPr>
        <w:t>no later than</w:t>
      </w:r>
      <w:r w:rsidR="00054026" w:rsidRPr="00054026">
        <w:rPr>
          <w:rFonts w:ascii="Arial" w:hAnsi="Arial" w:cs="Arial"/>
          <w:sz w:val="24"/>
          <w:szCs w:val="24"/>
          <w:lang w:val="en-US"/>
        </w:rPr>
        <w:t xml:space="preserve"> 25.</w:t>
      </w:r>
      <w:r w:rsidR="00054026">
        <w:rPr>
          <w:rFonts w:ascii="Arial" w:hAnsi="Arial" w:cs="Arial"/>
          <w:sz w:val="24"/>
          <w:szCs w:val="24"/>
          <w:lang w:val="en-US"/>
        </w:rPr>
        <w:t xml:space="preserve"> February 2019</w:t>
      </w:r>
      <w:r w:rsidR="002641A5" w:rsidRPr="0041340A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41340A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8E0C3F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37486" w:rsidRDefault="00837486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37486" w:rsidRDefault="00837486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41340A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405A35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405A35" w:rsidRDefault="00405A35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405A35">
              <w:rPr>
                <w:rFonts w:ascii="Arial" w:hAnsi="Arial" w:cs="Arial"/>
                <w:szCs w:val="24"/>
                <w:lang w:val="en-GB" w:eastAsia="en-US"/>
              </w:rPr>
              <w:t>08.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  <w:r w:rsidRPr="00405A35">
              <w:rPr>
                <w:rFonts w:ascii="Arial" w:hAnsi="Arial" w:cs="Arial"/>
                <w:szCs w:val="24"/>
                <w:lang w:val="en-GB" w:eastAsia="en-US"/>
              </w:rPr>
              <w:t>February 2019</w:t>
            </w:r>
            <w:r w:rsidR="00B45290" w:rsidRPr="00405A35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:rsidR="00B45290" w:rsidRPr="00405A35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41340A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405A35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45290" w:rsidRPr="00405A35" w:rsidRDefault="00405A35" w:rsidP="00405A35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405A35">
              <w:rPr>
                <w:rFonts w:ascii="Arial" w:hAnsi="Arial" w:cs="Arial"/>
                <w:szCs w:val="24"/>
                <w:lang w:val="en-GB" w:eastAsia="en-US"/>
              </w:rPr>
              <w:t>15.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  <w:r w:rsidRPr="00405A35">
              <w:rPr>
                <w:rFonts w:ascii="Arial" w:hAnsi="Arial" w:cs="Arial"/>
                <w:szCs w:val="24"/>
                <w:lang w:val="en-GB" w:eastAsia="en-US"/>
              </w:rPr>
              <w:t>February 2019</w:t>
            </w:r>
            <w:r w:rsidR="00B45290" w:rsidRPr="00405A35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41340A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405A35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405A35" w:rsidRDefault="00405A35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405A35">
              <w:rPr>
                <w:rFonts w:ascii="Arial" w:hAnsi="Arial" w:cs="Arial"/>
                <w:szCs w:val="24"/>
                <w:lang w:val="en-GB" w:eastAsia="en-US"/>
              </w:rPr>
              <w:t>18.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  <w:r w:rsidRPr="00405A35">
              <w:rPr>
                <w:rFonts w:ascii="Arial" w:hAnsi="Arial" w:cs="Arial"/>
                <w:szCs w:val="24"/>
                <w:lang w:val="en-GB" w:eastAsia="en-US"/>
              </w:rPr>
              <w:t>February 2019</w:t>
            </w:r>
          </w:p>
          <w:p w:rsidR="00B45290" w:rsidRPr="00405A35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405A35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Pr="00405A35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405A35" w:rsidRDefault="00405A35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405A35">
              <w:rPr>
                <w:rFonts w:ascii="Arial" w:hAnsi="Arial" w:cs="Arial"/>
                <w:szCs w:val="24"/>
                <w:lang w:val="en-GB" w:eastAsia="en-US"/>
              </w:rPr>
              <w:t>25.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  <w:r w:rsidRPr="00405A35">
              <w:rPr>
                <w:rFonts w:ascii="Arial" w:hAnsi="Arial" w:cs="Arial"/>
                <w:szCs w:val="24"/>
                <w:lang w:val="en-GB" w:eastAsia="en-US"/>
              </w:rPr>
              <w:t>February 2019</w:t>
            </w:r>
            <w:r w:rsidR="00B45290" w:rsidRPr="00405A35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Pr="00405A35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05402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sectPr w:rsidR="00B45290" w:rsidRPr="003F2BE2" w:rsidSect="00E040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BC" w:rsidRDefault="00ED14BC" w:rsidP="00333919">
      <w:pPr>
        <w:spacing w:line="240" w:lineRule="auto"/>
      </w:pPr>
      <w:r>
        <w:separator/>
      </w:r>
    </w:p>
  </w:endnote>
  <w:endnote w:type="continuationSeparator" w:id="0">
    <w:p w:rsidR="00ED14BC" w:rsidRDefault="00ED14BC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2B" w:rsidRDefault="006A7A2B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761775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761775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1340A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761775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BC" w:rsidRDefault="00ED14BC" w:rsidP="00333919">
      <w:pPr>
        <w:spacing w:line="240" w:lineRule="auto"/>
      </w:pPr>
      <w:r>
        <w:separator/>
      </w:r>
    </w:p>
  </w:footnote>
  <w:footnote w:type="continuationSeparator" w:id="0">
    <w:p w:rsidR="00ED14BC" w:rsidRDefault="00ED14BC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2B" w:rsidRDefault="006A7A2B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2B" w:rsidRDefault="006A7A2B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D2D2E" w:rsidRPr="0041340A" w:rsidTr="00F43723">
      <w:tc>
        <w:tcPr>
          <w:tcW w:w="1951" w:type="dxa"/>
        </w:tcPr>
        <w:p w:rsidR="004D2D2E" w:rsidRDefault="004D2D2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4D2D2E" w:rsidRPr="003C730D" w:rsidRDefault="00AB2207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</w:t>
          </w:r>
          <w:r w:rsidR="004D2D2E"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nd</w:t>
          </w:r>
        </w:p>
        <w:p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4D2D2E" w:rsidRPr="003C730D" w:rsidRDefault="004D2D2E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761775" w:rsidP="003C730D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4026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A7ACB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05A35"/>
    <w:rsid w:val="00412F89"/>
    <w:rsid w:val="0041340A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3057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177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3748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0C3F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28B2"/>
    <w:rsid w:val="00A465E0"/>
    <w:rsid w:val="00A465FA"/>
    <w:rsid w:val="00A53E69"/>
    <w:rsid w:val="00A578B3"/>
    <w:rsid w:val="00A63D2A"/>
    <w:rsid w:val="00A640EB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94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816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1DF5"/>
    <w:rsid w:val="00EA7C4E"/>
    <w:rsid w:val="00EB39BB"/>
    <w:rsid w:val="00EC0C4B"/>
    <w:rsid w:val="00EC0F38"/>
    <w:rsid w:val="00EC1F77"/>
    <w:rsid w:val="00EC2A24"/>
    <w:rsid w:val="00EC2C42"/>
    <w:rsid w:val="00EC6FC8"/>
    <w:rsid w:val="00ED14BC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1BBA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U@MIL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MI-KTP-ID-TENDER-LU@MIL.DK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0462CBAD-BB12-4F32-A787-A24431F4D0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783CDFE-53A4-41DB-A849-5A045198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796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2019-02-07T11:32:00Z</dcterms:created>
  <dcterms:modified xsi:type="dcterms:W3CDTF">2019-02-08T10:14:00Z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b5ab0de5-c7f1-4044-8cdd-079f7fa66f77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