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xml:space="preserve">" means the non-performance of the </w:t>
      </w:r>
      <w:bookmarkStart w:id="0" w:name="_GoBack"/>
      <w:r w:rsidRPr="003E76D3">
        <w:rPr>
          <w:lang w:val="en-GB"/>
        </w:rPr>
        <w:t xml:space="preserve">Deliverables, i.e. when the Deliverables do not conform </w:t>
      </w:r>
      <w:bookmarkEnd w:id="0"/>
      <w:r w:rsidRPr="003E76D3">
        <w:rPr>
          <w:lang w:val="en-GB"/>
        </w:rPr>
        <w:t>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lastRenderedPageBreak/>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t>
      </w:r>
      <w:r w:rsidRPr="003E76D3">
        <w:rPr>
          <w:lang w:val="en-GB"/>
        </w:rPr>
        <w:lastRenderedPageBreak/>
        <w:t>"Warranty"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lastRenderedPageBreak/>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lastRenderedPageBreak/>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lastRenderedPageBreak/>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w:t>
      </w:r>
      <w:r w:rsidR="00E72509" w:rsidRPr="003E76D3">
        <w:rPr>
          <w:lang w:val="en-GB"/>
        </w:rPr>
        <w:lastRenderedPageBreak/>
        <w:t>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lastRenderedPageBreak/>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w:t>
      </w:r>
      <w:r w:rsidRPr="003E76D3">
        <w:rPr>
          <w:lang w:val="en-GB"/>
        </w:rPr>
        <w:lastRenderedPageBreak/>
        <w:t>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w:t>
      </w:r>
      <w:r w:rsidRPr="003E76D3">
        <w:rPr>
          <w:lang w:val="en-GB"/>
        </w:rPr>
        <w:lastRenderedPageBreak/>
        <w:t xml:space="preserve">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 xml:space="preserve">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w:t>
      </w:r>
      <w:r w:rsidRPr="003E76D3">
        <w:rPr>
          <w:rFonts w:cs="Tahoma"/>
          <w:lang w:val="en-GB"/>
        </w:rPr>
        <w:lastRenderedPageBreak/>
        <w:t>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 xml:space="preserve">The Buyer may thus require that the Supplier, after written notice to that effect, within 14 (fourteen) Days provides relevant documentation, such as pay-slips, time sheets, payroll </w:t>
      </w:r>
      <w:r w:rsidRPr="003E76D3">
        <w:rPr>
          <w:rFonts w:cs="Tahoma"/>
          <w:lang w:val="en-GB"/>
        </w:rPr>
        <w:lastRenderedPageBreak/>
        <w:t>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w:t>
      </w:r>
      <w:r w:rsidRPr="00731831">
        <w:rPr>
          <w:rFonts w:cs="Tahoma"/>
        </w:rPr>
        <w:lastRenderedPageBreak/>
        <w:t xml:space="preserve">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 xml:space="preserve">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w:t>
      </w:r>
      <w:r w:rsidRPr="003E76D3">
        <w:rPr>
          <w:bCs/>
          <w:lang w:val="en-GB"/>
        </w:rPr>
        <w:lastRenderedPageBreak/>
        <w:t>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w:t>
      </w:r>
      <w:r w:rsidRPr="003E76D3">
        <w:rPr>
          <w:lang w:val="en-GB"/>
        </w:rPr>
        <w:lastRenderedPageBreak/>
        <w:t xml:space="preserve">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w:t>
      </w:r>
      <w:r w:rsidRPr="003E76D3">
        <w:rPr>
          <w:lang w:val="en-GB"/>
        </w:rPr>
        <w:lastRenderedPageBreak/>
        <w:t>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w:t>
      </w:r>
      <w:r w:rsidR="00E153CA">
        <w:rPr>
          <w:lang w:val="en-GB"/>
        </w:rPr>
        <w:lastRenderedPageBreak/>
        <w:t xml:space="preserve">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lastRenderedPageBreak/>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lastRenderedPageBreak/>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lastRenderedPageBreak/>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lastRenderedPageBreak/>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222893"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222893"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lastRenderedPageBreak/>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Whether the Delay is ma</w:t>
      </w:r>
      <w:r w:rsidR="0091581F" w:rsidRPr="003E76D3">
        <w:rPr>
          <w:lang w:val="en-GB"/>
        </w:rPr>
        <w:lastRenderedPageBreak/>
        <w:t xml:space="preserve">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w:t>
      </w:r>
      <w:r w:rsidRPr="003E76D3">
        <w:rPr>
          <w:lang w:val="en-GB"/>
        </w:rPr>
        <w:lastRenderedPageBreak/>
        <w:t>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lastRenderedPageBreak/>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lastRenderedPageBreak/>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lastRenderedPageBreak/>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w:t>
      </w:r>
      <w:r w:rsidRPr="003E76D3">
        <w:rPr>
          <w:lang w:val="en-GB"/>
        </w:rPr>
        <w:lastRenderedPageBreak/>
        <w:t xml:space="preserve">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w:t>
      </w:r>
      <w:r w:rsidRPr="003E76D3">
        <w:rPr>
          <w:lang w:val="en-GB"/>
        </w:rPr>
        <w:lastRenderedPageBreak/>
        <w:t xml:space="preserve">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lastRenderedPageBreak/>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lastRenderedPageBreak/>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lastRenderedPageBreak/>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w:t>
      </w:r>
      <w:r w:rsidRPr="003E76D3">
        <w:rPr>
          <w:lang w:val="en-GB"/>
        </w:rPr>
        <w:lastRenderedPageBreak/>
        <w:t xml:space="preserve">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w:t>
      </w:r>
      <w:r w:rsidRPr="003E76D3">
        <w:rPr>
          <w:bCs/>
          <w:iCs/>
          <w:lang w:val="en-GB"/>
        </w:rPr>
        <w:lastRenderedPageBreak/>
        <w:t>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w:t>
      </w:r>
      <w:r w:rsidRPr="003E76D3">
        <w:rPr>
          <w:lang w:val="en-GB"/>
        </w:rPr>
        <w:lastRenderedPageBreak/>
        <w:t xml:space="preserve">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lastRenderedPageBreak/>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E612" w14:textId="77777777" w:rsidR="00AA7CE4" w:rsidRDefault="00AA7CE4" w:rsidP="00DA3F3D">
      <w:pPr>
        <w:spacing w:line="240" w:lineRule="auto"/>
      </w:pPr>
      <w:r>
        <w:separator/>
      </w:r>
    </w:p>
  </w:endnote>
  <w:endnote w:type="continuationSeparator" w:id="0">
    <w:p w14:paraId="0F8DD742" w14:textId="77777777" w:rsidR="00AA7CE4" w:rsidRDefault="00AA7CE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2A20227D"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222893">
          <w:rPr>
            <w:noProof/>
          </w:rPr>
          <w:t>4</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2A47462C"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222893">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3656" w14:textId="77777777" w:rsidR="00AA7CE4" w:rsidRDefault="00AA7CE4" w:rsidP="00DA3F3D">
      <w:pPr>
        <w:spacing w:line="240" w:lineRule="auto"/>
      </w:pPr>
      <w:r>
        <w:separator/>
      </w:r>
    </w:p>
  </w:footnote>
  <w:footnote w:type="continuationSeparator" w:id="0">
    <w:p w14:paraId="5C56B245" w14:textId="77777777" w:rsidR="00AA7CE4" w:rsidRDefault="00AA7CE4"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77777777" w:rsidR="00D245D6" w:rsidRDefault="00222893">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77777777" w:rsidR="00D245D6" w:rsidRDefault="00222893">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77777777" w:rsidR="00D245D6" w:rsidRDefault="00222893">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893"/>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purl.org/dc/terms/"/>
    <ds:schemaRef ds:uri="http://schemas.microsoft.com/office/2006/documentManagement/types"/>
    <ds:schemaRef ds:uri="http://purl.org/dc/dcmitype/"/>
    <ds:schemaRef ds:uri="b92a7b62-18c2-4926-a891-55c0c57152a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5FE92C74-D634-4D08-9EC8-D26B9F26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6715</Words>
  <Characters>36061</Characters>
  <Application>Microsoft Office Word</Application>
  <DocSecurity>4</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2022-03-25T08:38:00Z</dcterms:created>
  <dcterms:modified xsi:type="dcterms:W3CDTF">2022-03-25T08:38:00Z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