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7D3971" w14:textId="397D4B2A"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2B6975">
        <w:rPr>
          <w:rFonts w:ascii="Arial" w:hAnsi="Arial" w:cs="Arial"/>
          <w:b/>
          <w:color w:val="0070C0"/>
          <w:sz w:val="48"/>
          <w:szCs w:val="48"/>
        </w:rPr>
        <w:t>for</w:t>
      </w:r>
    </w:p>
    <w:p w14:paraId="0CA1C5FB" w14:textId="5F679A17" w:rsidR="00554DDE" w:rsidRPr="00B21625" w:rsidRDefault="005E7671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21625">
        <w:rPr>
          <w:rFonts w:ascii="Arial" w:hAnsi="Arial" w:cs="Arial"/>
          <w:b/>
          <w:color w:val="0070C0"/>
          <w:sz w:val="48"/>
          <w:szCs w:val="48"/>
        </w:rPr>
        <w:t>Accessories</w:t>
      </w:r>
      <w:r w:rsidR="008D4823">
        <w:rPr>
          <w:rFonts w:ascii="Arial" w:hAnsi="Arial" w:cs="Arial"/>
          <w:b/>
          <w:color w:val="0070C0"/>
          <w:sz w:val="48"/>
          <w:szCs w:val="48"/>
        </w:rPr>
        <w:t xml:space="preserve"> and </w:t>
      </w:r>
      <w:r w:rsidR="002B6975">
        <w:rPr>
          <w:rFonts w:ascii="Arial" w:hAnsi="Arial" w:cs="Arial"/>
          <w:b/>
          <w:color w:val="0070C0"/>
          <w:sz w:val="48"/>
          <w:szCs w:val="48"/>
        </w:rPr>
        <w:t>S</w:t>
      </w:r>
      <w:r w:rsidR="008D4823">
        <w:rPr>
          <w:rFonts w:ascii="Arial" w:hAnsi="Arial" w:cs="Arial"/>
          <w:b/>
          <w:color w:val="0070C0"/>
          <w:sz w:val="48"/>
          <w:szCs w:val="48"/>
        </w:rPr>
        <w:t xml:space="preserve">pare </w:t>
      </w:r>
      <w:r w:rsidR="002B6975">
        <w:rPr>
          <w:rFonts w:ascii="Arial" w:hAnsi="Arial" w:cs="Arial"/>
          <w:b/>
          <w:color w:val="0070C0"/>
          <w:sz w:val="48"/>
          <w:szCs w:val="48"/>
        </w:rPr>
        <w:t>P</w:t>
      </w:r>
      <w:r w:rsidR="008D4823">
        <w:rPr>
          <w:rFonts w:ascii="Arial" w:hAnsi="Arial" w:cs="Arial"/>
          <w:b/>
          <w:color w:val="0070C0"/>
          <w:sz w:val="48"/>
          <w:szCs w:val="48"/>
        </w:rPr>
        <w:t>arts</w:t>
      </w:r>
      <w:r w:rsidRPr="00B21625">
        <w:rPr>
          <w:rFonts w:ascii="Arial" w:hAnsi="Arial" w:cs="Arial"/>
          <w:b/>
          <w:color w:val="0070C0"/>
          <w:sz w:val="48"/>
          <w:szCs w:val="48"/>
        </w:rPr>
        <w:t xml:space="preserve"> for </w:t>
      </w:r>
      <w:r w:rsidR="008D4823">
        <w:rPr>
          <w:rFonts w:ascii="Arial" w:hAnsi="Arial" w:cs="Arial"/>
          <w:b/>
          <w:color w:val="0070C0"/>
          <w:sz w:val="48"/>
          <w:szCs w:val="48"/>
        </w:rPr>
        <w:t>AN/P</w:t>
      </w:r>
      <w:r w:rsidR="000225FB">
        <w:rPr>
          <w:rFonts w:ascii="Arial" w:hAnsi="Arial" w:cs="Arial"/>
          <w:b/>
          <w:color w:val="0070C0"/>
          <w:sz w:val="48"/>
          <w:szCs w:val="48"/>
        </w:rPr>
        <w:t>VS-31</w:t>
      </w:r>
    </w:p>
    <w:p w14:paraId="0CA1C5FC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7C1FC9E5" w14:textId="18B786A3" w:rsidR="005E7671" w:rsidRPr="002B6975" w:rsidRDefault="009752DB" w:rsidP="002B6975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BBEB2F1" w14:textId="512DD1BA" w:rsidR="005E7671" w:rsidRDefault="005E7671" w:rsidP="002B697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B6975">
        <w:rPr>
          <w:rFonts w:ascii="Arial" w:hAnsi="Arial" w:cs="Arial"/>
          <w:sz w:val="24"/>
          <w:szCs w:val="24"/>
        </w:rPr>
        <w:t xml:space="preserve">DALO </w:t>
      </w:r>
      <w:r w:rsidR="002B6975">
        <w:rPr>
          <w:rFonts w:ascii="Arial" w:hAnsi="Arial" w:cs="Arial"/>
          <w:sz w:val="24"/>
          <w:szCs w:val="24"/>
        </w:rPr>
        <w:t>wants to acquire</w:t>
      </w:r>
      <w:r w:rsidRPr="002B6975">
        <w:rPr>
          <w:rFonts w:ascii="Arial" w:hAnsi="Arial" w:cs="Arial"/>
          <w:sz w:val="24"/>
          <w:szCs w:val="24"/>
        </w:rPr>
        <w:t xml:space="preserve"> </w:t>
      </w:r>
      <w:r w:rsidR="002B6975" w:rsidRPr="002B6975">
        <w:rPr>
          <w:rFonts w:ascii="Arial" w:hAnsi="Arial" w:cs="Arial"/>
          <w:sz w:val="24"/>
          <w:szCs w:val="24"/>
        </w:rPr>
        <w:t>several</w:t>
      </w:r>
      <w:r w:rsidRPr="002B6975">
        <w:rPr>
          <w:rFonts w:ascii="Arial" w:hAnsi="Arial" w:cs="Arial"/>
          <w:sz w:val="24"/>
          <w:szCs w:val="24"/>
        </w:rPr>
        <w:t xml:space="preserve"> accessories </w:t>
      </w:r>
      <w:r w:rsidR="008D4823" w:rsidRPr="002B6975">
        <w:rPr>
          <w:rFonts w:ascii="Arial" w:hAnsi="Arial" w:cs="Arial"/>
          <w:sz w:val="24"/>
          <w:szCs w:val="24"/>
        </w:rPr>
        <w:t xml:space="preserve">and spare parts </w:t>
      </w:r>
      <w:r w:rsidRPr="002B6975">
        <w:rPr>
          <w:rFonts w:ascii="Arial" w:hAnsi="Arial" w:cs="Arial"/>
          <w:sz w:val="24"/>
          <w:szCs w:val="24"/>
        </w:rPr>
        <w:t xml:space="preserve">as a re-supply for their existing stock of </w:t>
      </w:r>
      <w:r w:rsidR="000B51FB" w:rsidRPr="002B6975">
        <w:rPr>
          <w:rFonts w:ascii="Arial" w:hAnsi="Arial" w:cs="Arial"/>
          <w:sz w:val="24"/>
          <w:szCs w:val="24"/>
        </w:rPr>
        <w:t>AN/PVS-31</w:t>
      </w:r>
      <w:r w:rsidR="008D4823" w:rsidRPr="002B6975">
        <w:rPr>
          <w:rFonts w:ascii="Arial" w:hAnsi="Arial" w:cs="Arial"/>
          <w:sz w:val="24"/>
          <w:szCs w:val="24"/>
        </w:rPr>
        <w:t xml:space="preserve"> </w:t>
      </w:r>
      <w:r w:rsidR="000B51FB" w:rsidRPr="002B6975">
        <w:rPr>
          <w:rFonts w:ascii="Arial" w:hAnsi="Arial" w:cs="Arial"/>
          <w:sz w:val="24"/>
          <w:szCs w:val="24"/>
        </w:rPr>
        <w:t xml:space="preserve">dual </w:t>
      </w:r>
      <w:r w:rsidR="008D4823" w:rsidRPr="002B6975">
        <w:rPr>
          <w:rFonts w:ascii="Arial" w:hAnsi="Arial" w:cs="Arial"/>
          <w:sz w:val="24"/>
          <w:szCs w:val="24"/>
        </w:rPr>
        <w:t>night vision goggles</w:t>
      </w:r>
      <w:r w:rsidR="000B51FB" w:rsidRPr="002B6975">
        <w:rPr>
          <w:rFonts w:ascii="Arial" w:hAnsi="Arial" w:cs="Arial"/>
          <w:sz w:val="24"/>
          <w:szCs w:val="24"/>
        </w:rPr>
        <w:t xml:space="preserve"> from L3</w:t>
      </w:r>
      <w:r w:rsidR="00831ED1" w:rsidRPr="002B6975">
        <w:rPr>
          <w:rFonts w:ascii="Arial" w:hAnsi="Arial" w:cs="Arial"/>
          <w:sz w:val="24"/>
          <w:szCs w:val="24"/>
        </w:rPr>
        <w:t>Harris</w:t>
      </w:r>
      <w:r w:rsidR="008D4823" w:rsidRPr="002B6975">
        <w:rPr>
          <w:rFonts w:ascii="Arial" w:hAnsi="Arial" w:cs="Arial"/>
          <w:sz w:val="24"/>
          <w:szCs w:val="24"/>
        </w:rPr>
        <w:t>.</w:t>
      </w:r>
    </w:p>
    <w:p w14:paraId="65D3B385" w14:textId="77777777" w:rsidR="002B6975" w:rsidRPr="002B6975" w:rsidRDefault="002B6975" w:rsidP="002B697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CA1C603" w14:textId="55F8C9D4" w:rsidR="00B51208" w:rsidRPr="002B6975" w:rsidRDefault="005E7671" w:rsidP="002B697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B6975">
        <w:rPr>
          <w:rFonts w:ascii="Arial" w:hAnsi="Arial" w:cs="Arial"/>
          <w:sz w:val="24"/>
          <w:szCs w:val="24"/>
        </w:rPr>
        <w:t>DALO desire</w:t>
      </w:r>
      <w:r w:rsidR="002B6975">
        <w:rPr>
          <w:rFonts w:ascii="Arial" w:hAnsi="Arial" w:cs="Arial"/>
          <w:sz w:val="24"/>
          <w:szCs w:val="24"/>
        </w:rPr>
        <w:t>s</w:t>
      </w:r>
      <w:r w:rsidRPr="002B6975">
        <w:rPr>
          <w:rFonts w:ascii="Arial" w:hAnsi="Arial" w:cs="Arial"/>
          <w:sz w:val="24"/>
          <w:szCs w:val="24"/>
        </w:rPr>
        <w:t xml:space="preserve"> that all their </w:t>
      </w:r>
      <w:r w:rsidR="008D4823" w:rsidRPr="002B6975">
        <w:rPr>
          <w:rFonts w:ascii="Arial" w:hAnsi="Arial" w:cs="Arial"/>
          <w:sz w:val="24"/>
          <w:szCs w:val="24"/>
        </w:rPr>
        <w:t>AN/PVS-</w:t>
      </w:r>
      <w:r w:rsidR="000B51FB" w:rsidRPr="002B6975">
        <w:rPr>
          <w:rFonts w:ascii="Arial" w:hAnsi="Arial" w:cs="Arial"/>
          <w:sz w:val="24"/>
          <w:szCs w:val="24"/>
        </w:rPr>
        <w:t>31</w:t>
      </w:r>
      <w:r w:rsidR="008D4823" w:rsidRPr="002B6975">
        <w:rPr>
          <w:rFonts w:ascii="Arial" w:hAnsi="Arial" w:cs="Arial"/>
          <w:sz w:val="24"/>
          <w:szCs w:val="24"/>
        </w:rPr>
        <w:t xml:space="preserve"> </w:t>
      </w:r>
      <w:r w:rsidRPr="002B6975">
        <w:rPr>
          <w:rFonts w:ascii="Arial" w:hAnsi="Arial" w:cs="Arial"/>
          <w:sz w:val="24"/>
          <w:szCs w:val="24"/>
        </w:rPr>
        <w:t xml:space="preserve">stock is </w:t>
      </w:r>
      <w:r w:rsidR="002B6975" w:rsidRPr="002B6975">
        <w:rPr>
          <w:rFonts w:ascii="Arial" w:hAnsi="Arial" w:cs="Arial"/>
          <w:sz w:val="24"/>
          <w:szCs w:val="24"/>
        </w:rPr>
        <w:t>uniform,</w:t>
      </w:r>
      <w:r w:rsidRPr="002B6975">
        <w:rPr>
          <w:rFonts w:ascii="Arial" w:hAnsi="Arial" w:cs="Arial"/>
          <w:sz w:val="24"/>
          <w:szCs w:val="24"/>
        </w:rPr>
        <w:t xml:space="preserve"> and </w:t>
      </w:r>
      <w:r w:rsidR="002B6975">
        <w:rPr>
          <w:rFonts w:ascii="Arial" w:hAnsi="Arial" w:cs="Arial"/>
          <w:sz w:val="24"/>
          <w:szCs w:val="24"/>
        </w:rPr>
        <w:t xml:space="preserve">it is </w:t>
      </w:r>
      <w:r w:rsidRPr="002B6975">
        <w:rPr>
          <w:rFonts w:ascii="Arial" w:hAnsi="Arial" w:cs="Arial"/>
          <w:sz w:val="24"/>
          <w:szCs w:val="24"/>
        </w:rPr>
        <w:t xml:space="preserve">therefore envisaged that the parts </w:t>
      </w:r>
      <w:r w:rsidR="00763A13" w:rsidRPr="002B6975">
        <w:rPr>
          <w:rFonts w:ascii="Arial" w:hAnsi="Arial" w:cs="Arial"/>
          <w:sz w:val="24"/>
          <w:szCs w:val="24"/>
        </w:rPr>
        <w:t xml:space="preserve">offered for the re-supply </w:t>
      </w:r>
      <w:r w:rsidRPr="002B6975">
        <w:rPr>
          <w:rFonts w:ascii="Arial" w:hAnsi="Arial" w:cs="Arial"/>
          <w:sz w:val="24"/>
          <w:szCs w:val="24"/>
        </w:rPr>
        <w:t xml:space="preserve">are </w:t>
      </w:r>
      <w:r w:rsidR="00763A13" w:rsidRPr="002B6975">
        <w:rPr>
          <w:rFonts w:ascii="Arial" w:hAnsi="Arial" w:cs="Arial"/>
          <w:sz w:val="24"/>
          <w:szCs w:val="24"/>
        </w:rPr>
        <w:t xml:space="preserve">either original spare parts or parts that are </w:t>
      </w:r>
      <w:r w:rsidRPr="002B6975">
        <w:rPr>
          <w:rFonts w:ascii="Arial" w:hAnsi="Arial" w:cs="Arial"/>
          <w:sz w:val="24"/>
          <w:szCs w:val="24"/>
        </w:rPr>
        <w:t>identical in form, function and quality to the OEM parts</w:t>
      </w:r>
      <w:r w:rsidR="00763A13" w:rsidRPr="002B6975">
        <w:rPr>
          <w:rFonts w:ascii="Arial" w:hAnsi="Arial" w:cs="Arial"/>
          <w:sz w:val="24"/>
          <w:szCs w:val="24"/>
        </w:rPr>
        <w:t xml:space="preserve"> listed in section 1.4.</w:t>
      </w:r>
    </w:p>
    <w:p w14:paraId="46A61BDA" w14:textId="77777777"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D7E8D20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AF8B1BB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493"/>
        <w:gridCol w:w="1559"/>
        <w:gridCol w:w="2741"/>
        <w:gridCol w:w="702"/>
        <w:gridCol w:w="742"/>
        <w:gridCol w:w="3392"/>
      </w:tblGrid>
      <w:tr w:rsidR="00F5760B" w:rsidRPr="00080E7B" w14:paraId="0CA1C624" w14:textId="77777777" w:rsidTr="00A85881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493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A85881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3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A85881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A85881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14:paraId="3B642F7C" w14:textId="77777777" w:rsidR="00D3611A" w:rsidRDefault="00D3611A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3FD04" w14:textId="373AA475" w:rsidR="00D96F3F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The supplier shall be able to deliver the following 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CA7A86"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14:paraId="7C620DC7" w14:textId="77777777" w:rsidR="005E7671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36A7B9" w14:textId="4112B1E2" w:rsidR="00344839" w:rsidRPr="002B6975" w:rsidRDefault="002B6975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2B6975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a)</w:t>
            </w:r>
          </w:p>
          <w:p w14:paraId="40548B8A" w14:textId="09AD57BB" w:rsidR="00763A13" w:rsidRPr="00344839" w:rsidRDefault="005E7671" w:rsidP="002B6975">
            <w:pPr>
              <w:pStyle w:val="Opstilling-punkttegn"/>
              <w:numPr>
                <w:ilvl w:val="0"/>
                <w:numId w:val="0"/>
              </w:numPr>
              <w:ind w:left="37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 w:rsidRPr="0034483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4839" w:rsidRPr="00344839">
              <w:rPr>
                <w:rFonts w:asciiTheme="minorHAnsi" w:hAnsiTheme="minorHAnsi" w:cstheme="minorHAnsi"/>
                <w:sz w:val="24"/>
                <w:szCs w:val="24"/>
              </w:rPr>
              <w:t>6160226254840</w:t>
            </w:r>
          </w:p>
          <w:p w14:paraId="1497F70B" w14:textId="2E25723E" w:rsidR="00763A13" w:rsidRPr="00344839" w:rsidRDefault="00344839" w:rsidP="002B6975">
            <w:pPr>
              <w:pStyle w:val="Opstilling-punkttegn"/>
              <w:numPr>
                <w:ilvl w:val="0"/>
                <w:numId w:val="0"/>
              </w:numPr>
              <w:ind w:left="15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="00763A13" w:rsidRPr="00344839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BNG-025-A1</w:t>
            </w:r>
          </w:p>
          <w:p w14:paraId="1A245276" w14:textId="15D7E3C7" w:rsidR="005E7671" w:rsidRPr="00344839" w:rsidRDefault="00344839" w:rsidP="002B6975">
            <w:pPr>
              <w:pStyle w:val="Opstilling-punkttegn"/>
              <w:numPr>
                <w:ilvl w:val="0"/>
                <w:numId w:val="0"/>
              </w:numPr>
              <w:ind w:left="15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Battery cap</w:t>
            </w:r>
          </w:p>
          <w:p w14:paraId="0012F1E2" w14:textId="5A0B523C" w:rsidR="00763A13" w:rsidRPr="00763A13" w:rsidRDefault="00382985" w:rsidP="002B6975">
            <w:pPr>
              <w:pStyle w:val="Opstilling-punkttegn"/>
              <w:numPr>
                <w:ilvl w:val="0"/>
                <w:numId w:val="0"/>
              </w:numPr>
              <w:ind w:left="15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344839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14:paraId="71D60865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AA54624" w14:textId="6B1C2DFD" w:rsidR="002B6975" w:rsidRPr="002B6975" w:rsidRDefault="002B6975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9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b)</w:t>
            </w:r>
          </w:p>
          <w:p w14:paraId="7083FB5A" w14:textId="053EF0B7" w:rsidR="00763A13" w:rsidRPr="00763A13" w:rsidRDefault="00763A13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44839" w:rsidRPr="00344839">
              <w:rPr>
                <w:rFonts w:asciiTheme="minorHAnsi" w:hAnsiTheme="minorHAnsi" w:cstheme="minorHAnsi"/>
                <w:sz w:val="24"/>
                <w:szCs w:val="24"/>
              </w:rPr>
              <w:t>6650016132663</w:t>
            </w:r>
          </w:p>
          <w:p w14:paraId="124EA768" w14:textId="6C53655C" w:rsidR="00763A13" w:rsidRPr="00763A13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BNG-015-A1</w:t>
            </w:r>
          </w:p>
          <w:p w14:paraId="45F1A854" w14:textId="49E1A698" w:rsidR="005B7C96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Sacrificial Window</w:t>
            </w:r>
          </w:p>
          <w:p w14:paraId="309E60E4" w14:textId="33F62259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831CB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  <w:p w14:paraId="3B0D0BB8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2881999" w14:textId="6150B6F0" w:rsidR="002B6975" w:rsidRPr="002B6975" w:rsidRDefault="002B6975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</w:p>
          <w:p w14:paraId="086BC350" w14:textId="331D3507" w:rsidR="00763A13" w:rsidRPr="00763A13" w:rsidRDefault="00763A13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4839" w:rsidRPr="00344839">
              <w:rPr>
                <w:rFonts w:asciiTheme="minorHAnsi" w:hAnsiTheme="minorHAnsi" w:cstheme="minorHAnsi"/>
                <w:sz w:val="24"/>
                <w:szCs w:val="24"/>
              </w:rPr>
              <w:t>5855016418826</w:t>
            </w:r>
          </w:p>
          <w:p w14:paraId="6721021C" w14:textId="77777777" w:rsidR="00344839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BNG-080-A4</w:t>
            </w:r>
          </w:p>
          <w:p w14:paraId="2930867E" w14:textId="785AD332" w:rsidR="00763A13" w:rsidRPr="00763A13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Diopter Attachments, -0.5</w:t>
            </w:r>
          </w:p>
          <w:p w14:paraId="4B1C0FC1" w14:textId="04907160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831CBD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  <w:p w14:paraId="0CA1C637" w14:textId="3B6F9615" w:rsidR="002C36CE" w:rsidRPr="00763A13" w:rsidRDefault="002C36CE" w:rsidP="00344839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741" w:type="dxa"/>
          </w:tcPr>
          <w:p w14:paraId="01DC90D0" w14:textId="77777777" w:rsidR="00D3611A" w:rsidRDefault="00D3611A" w:rsidP="00A8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2512986F"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D3611A">
        <w:tc>
          <w:tcPr>
            <w:tcW w:w="526" w:type="dxa"/>
            <w:vAlign w:val="center"/>
          </w:tcPr>
          <w:p w14:paraId="0CA1C63E" w14:textId="24ED1A2B" w:rsidR="00B51208" w:rsidRPr="00ED53EB" w:rsidRDefault="007D5D1C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14:paraId="0CA1C63F" w14:textId="77777777"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2FDAE636" w:rsidR="00B51208" w:rsidRPr="005A1A76" w:rsidRDefault="00B21625" w:rsidP="00B2162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parts shall be new and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 w:rsidR="00D361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7671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A1C641" w14:textId="77777777" w:rsidR="00F5760B" w:rsidRPr="005A1A76" w:rsidRDefault="00357223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</w:tcPr>
          <w:p w14:paraId="0CA1C643" w14:textId="4FA5287E"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14:paraId="5817BB1F" w14:textId="77777777" w:rsidTr="00A8588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29E9A608" w:rsidR="005E7671" w:rsidRDefault="00D3611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D4F" w14:textId="7CF2C359" w:rsidR="005E7671" w:rsidRDefault="005A1A76" w:rsidP="0041305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Deliv</w:t>
            </w:r>
            <w:r w:rsidR="00413052">
              <w:rPr>
                <w:rFonts w:asciiTheme="minorHAnsi" w:hAnsiTheme="minorHAnsi" w:cstheme="minorHAnsi"/>
                <w:sz w:val="24"/>
                <w:szCs w:val="24"/>
              </w:rPr>
              <w:t xml:space="preserve">ery time shall be </w:t>
            </w:r>
            <w:r w:rsidR="002B6975">
              <w:rPr>
                <w:rFonts w:asciiTheme="minorHAnsi" w:hAnsiTheme="minorHAnsi" w:cstheme="minorHAnsi"/>
                <w:sz w:val="24"/>
                <w:szCs w:val="24"/>
              </w:rPr>
              <w:t>less</w:t>
            </w:r>
            <w:r w:rsidR="00413052">
              <w:rPr>
                <w:rFonts w:asciiTheme="minorHAnsi" w:hAnsiTheme="minorHAnsi" w:cstheme="minorHAnsi"/>
                <w:sz w:val="24"/>
                <w:szCs w:val="24"/>
              </w:rPr>
              <w:t xml:space="preserve"> than </w:t>
            </w:r>
            <w:r w:rsidR="005F459E">
              <w:rPr>
                <w:rFonts w:asciiTheme="minorHAnsi" w:hAnsiTheme="minorHAnsi" w:cstheme="minorHAnsi"/>
                <w:sz w:val="24"/>
                <w:szCs w:val="24"/>
              </w:rPr>
              <w:t xml:space="preserve">180 calendar days </w:t>
            </w:r>
            <w:bookmarkStart w:id="0" w:name="_GoBack"/>
            <w:bookmarkEnd w:id="0"/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="002B6975">
              <w:rPr>
                <w:rFonts w:asciiTheme="minorHAnsi" w:hAnsiTheme="minorHAnsi" w:cstheme="minorHAnsi"/>
                <w:sz w:val="24"/>
                <w:szCs w:val="24"/>
              </w:rPr>
              <w:t>submission of the purchase order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3E8C" w14:textId="77777777" w:rsidR="00D0270E" w:rsidRDefault="00D0270E" w:rsidP="00554DDE">
      <w:pPr>
        <w:spacing w:after="0" w:line="240" w:lineRule="auto"/>
      </w:pPr>
      <w:r>
        <w:separator/>
      </w:r>
    </w:p>
  </w:endnote>
  <w:endnote w:type="continuationSeparator" w:id="0">
    <w:p w14:paraId="3A023DD0" w14:textId="77777777" w:rsidR="00D0270E" w:rsidRDefault="00D0270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8A6B75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8A6B75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7837" w14:textId="77777777" w:rsidR="00D0270E" w:rsidRDefault="00D0270E" w:rsidP="00554DDE">
      <w:pPr>
        <w:spacing w:after="0" w:line="240" w:lineRule="auto"/>
      </w:pPr>
      <w:r>
        <w:separator/>
      </w:r>
    </w:p>
  </w:footnote>
  <w:footnote w:type="continuationSeparator" w:id="0">
    <w:p w14:paraId="4F8CCC7B" w14:textId="77777777" w:rsidR="00D0270E" w:rsidRDefault="00D0270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EA6ADD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5092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18"/>
  </w:num>
  <w:num w:numId="18">
    <w:abstractNumId w:val="0"/>
    <w:lvlOverride w:ilvl="0">
      <w:startOverride w:val="1"/>
    </w:lvlOverride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25FB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B51FB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2A6A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6975"/>
    <w:rsid w:val="002C36CE"/>
    <w:rsid w:val="002D0A4F"/>
    <w:rsid w:val="002D0B50"/>
    <w:rsid w:val="002F2E3A"/>
    <w:rsid w:val="00321AC1"/>
    <w:rsid w:val="0032261D"/>
    <w:rsid w:val="00323665"/>
    <w:rsid w:val="00337C7D"/>
    <w:rsid w:val="00344839"/>
    <w:rsid w:val="00357223"/>
    <w:rsid w:val="003752EC"/>
    <w:rsid w:val="0038273A"/>
    <w:rsid w:val="00382985"/>
    <w:rsid w:val="003858FA"/>
    <w:rsid w:val="003B0D50"/>
    <w:rsid w:val="003E16E8"/>
    <w:rsid w:val="003E590B"/>
    <w:rsid w:val="00407DBC"/>
    <w:rsid w:val="00413052"/>
    <w:rsid w:val="00433A30"/>
    <w:rsid w:val="00440EA4"/>
    <w:rsid w:val="004552D6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1A76"/>
    <w:rsid w:val="005A6921"/>
    <w:rsid w:val="005B7C96"/>
    <w:rsid w:val="005C6E1C"/>
    <w:rsid w:val="005D21AA"/>
    <w:rsid w:val="005D28CB"/>
    <w:rsid w:val="005D3609"/>
    <w:rsid w:val="005E5E0A"/>
    <w:rsid w:val="005E7671"/>
    <w:rsid w:val="005F2B23"/>
    <w:rsid w:val="005F459E"/>
    <w:rsid w:val="00612AEA"/>
    <w:rsid w:val="00614513"/>
    <w:rsid w:val="00617024"/>
    <w:rsid w:val="00620B80"/>
    <w:rsid w:val="00622FC1"/>
    <w:rsid w:val="0062766A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31CBD"/>
    <w:rsid w:val="00831ED1"/>
    <w:rsid w:val="00843FC8"/>
    <w:rsid w:val="0084417D"/>
    <w:rsid w:val="00845269"/>
    <w:rsid w:val="0085488D"/>
    <w:rsid w:val="00867CF6"/>
    <w:rsid w:val="0087169B"/>
    <w:rsid w:val="00872374"/>
    <w:rsid w:val="00874DC3"/>
    <w:rsid w:val="00891350"/>
    <w:rsid w:val="008A18B6"/>
    <w:rsid w:val="008A3E9E"/>
    <w:rsid w:val="008A6B75"/>
    <w:rsid w:val="008B157F"/>
    <w:rsid w:val="008C74A5"/>
    <w:rsid w:val="008D44DF"/>
    <w:rsid w:val="008D4823"/>
    <w:rsid w:val="008D5376"/>
    <w:rsid w:val="008E2472"/>
    <w:rsid w:val="009037A5"/>
    <w:rsid w:val="00914374"/>
    <w:rsid w:val="00914A14"/>
    <w:rsid w:val="0091553B"/>
    <w:rsid w:val="00920969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4F56"/>
    <w:rsid w:val="00A37F55"/>
    <w:rsid w:val="00A51471"/>
    <w:rsid w:val="00A51B34"/>
    <w:rsid w:val="00A5283D"/>
    <w:rsid w:val="00A63C35"/>
    <w:rsid w:val="00A71A08"/>
    <w:rsid w:val="00A726AD"/>
    <w:rsid w:val="00A73521"/>
    <w:rsid w:val="00A75C6C"/>
    <w:rsid w:val="00A80287"/>
    <w:rsid w:val="00A81115"/>
    <w:rsid w:val="00A82E4D"/>
    <w:rsid w:val="00A85881"/>
    <w:rsid w:val="00AA41E5"/>
    <w:rsid w:val="00AD4BD3"/>
    <w:rsid w:val="00B01BDD"/>
    <w:rsid w:val="00B06FAE"/>
    <w:rsid w:val="00B11CC5"/>
    <w:rsid w:val="00B16092"/>
    <w:rsid w:val="00B21625"/>
    <w:rsid w:val="00B34C3D"/>
    <w:rsid w:val="00B40DFF"/>
    <w:rsid w:val="00B51208"/>
    <w:rsid w:val="00B701C0"/>
    <w:rsid w:val="00B91B88"/>
    <w:rsid w:val="00B9586D"/>
    <w:rsid w:val="00BA076C"/>
    <w:rsid w:val="00BA1458"/>
    <w:rsid w:val="00BA2F87"/>
    <w:rsid w:val="00BB5C07"/>
    <w:rsid w:val="00BE4668"/>
    <w:rsid w:val="00BE6D0D"/>
    <w:rsid w:val="00BF604B"/>
    <w:rsid w:val="00C009E9"/>
    <w:rsid w:val="00C1277F"/>
    <w:rsid w:val="00C13623"/>
    <w:rsid w:val="00C31634"/>
    <w:rsid w:val="00C5177D"/>
    <w:rsid w:val="00C52F59"/>
    <w:rsid w:val="00C574FC"/>
    <w:rsid w:val="00C66A98"/>
    <w:rsid w:val="00C71B90"/>
    <w:rsid w:val="00C751AD"/>
    <w:rsid w:val="00C8456D"/>
    <w:rsid w:val="00CA7A86"/>
    <w:rsid w:val="00CB4E08"/>
    <w:rsid w:val="00CC79B8"/>
    <w:rsid w:val="00D0270E"/>
    <w:rsid w:val="00D172B8"/>
    <w:rsid w:val="00D17E7E"/>
    <w:rsid w:val="00D33A5C"/>
    <w:rsid w:val="00D3611A"/>
    <w:rsid w:val="00D36480"/>
    <w:rsid w:val="00D774CB"/>
    <w:rsid w:val="00D7753C"/>
    <w:rsid w:val="00D77C58"/>
    <w:rsid w:val="00D803A7"/>
    <w:rsid w:val="00D95550"/>
    <w:rsid w:val="00D96F3F"/>
    <w:rsid w:val="00DA6B33"/>
    <w:rsid w:val="00DB4CF3"/>
    <w:rsid w:val="00DC2A31"/>
    <w:rsid w:val="00DC697B"/>
    <w:rsid w:val="00DD1EDA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17114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41CA"/>
    <w:rsid w:val="00F819B0"/>
    <w:rsid w:val="00FA156D"/>
    <w:rsid w:val="00FA1B5A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EC771FE6-42E2-418E-AAA7-F86D405A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2B6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6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6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69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69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69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69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69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B6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6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6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69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69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69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69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6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6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F413371F-72E7-4B7E-8164-BF2C81AFB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9D04B9-63CD-4253-90E5-1D6C76E4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12</cp:revision>
  <cp:lastPrinted>2019-11-05T09:11:00Z</cp:lastPrinted>
  <dcterms:created xsi:type="dcterms:W3CDTF">2019-11-07T11:20:00Z</dcterms:created>
  <dcterms:modified xsi:type="dcterms:W3CDTF">2019-11-27T09:17:00Z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