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352E7" w14:textId="77777777" w:rsidR="00C378CE" w:rsidRPr="00ED53EB" w:rsidRDefault="00C378CE" w:rsidP="00C378CE">
      <w:pPr>
        <w:jc w:val="both"/>
        <w:rPr>
          <w:rFonts w:ascii="Arial" w:hAnsi="Arial" w:cs="Arial"/>
          <w:sz w:val="24"/>
          <w:szCs w:val="24"/>
        </w:rPr>
      </w:pPr>
    </w:p>
    <w:p w14:paraId="66503D56" w14:textId="77777777" w:rsidR="00C378CE" w:rsidRPr="00ED53EB" w:rsidRDefault="00C378CE" w:rsidP="00C378CE">
      <w:pPr>
        <w:jc w:val="both"/>
        <w:rPr>
          <w:rFonts w:ascii="Arial" w:hAnsi="Arial" w:cs="Arial"/>
          <w:sz w:val="24"/>
          <w:szCs w:val="24"/>
        </w:rPr>
      </w:pPr>
    </w:p>
    <w:p w14:paraId="2F4DE8C8" w14:textId="77777777" w:rsidR="00C378CE" w:rsidRPr="00ED53EB" w:rsidRDefault="00C378CE" w:rsidP="00C378CE">
      <w:pPr>
        <w:jc w:val="both"/>
        <w:rPr>
          <w:rFonts w:ascii="Arial" w:hAnsi="Arial" w:cs="Arial"/>
          <w:sz w:val="24"/>
          <w:szCs w:val="24"/>
        </w:rPr>
      </w:pPr>
      <w:r w:rsidRPr="00ED53EB">
        <w:rPr>
          <w:rFonts w:ascii="Arial" w:hAnsi="Arial" w:cs="Arial"/>
          <w:sz w:val="24"/>
          <w:szCs w:val="24"/>
        </w:rPr>
        <w:tab/>
      </w:r>
    </w:p>
    <w:p w14:paraId="5AE800A5" w14:textId="77777777" w:rsidR="00C378CE" w:rsidRPr="00ED53EB" w:rsidRDefault="00C378CE" w:rsidP="00C378CE">
      <w:pPr>
        <w:jc w:val="both"/>
        <w:rPr>
          <w:rFonts w:ascii="Arial" w:hAnsi="Arial" w:cs="Arial"/>
          <w:sz w:val="24"/>
          <w:szCs w:val="24"/>
        </w:rPr>
      </w:pPr>
    </w:p>
    <w:p w14:paraId="116D986E" w14:textId="77777777" w:rsidR="00C378CE" w:rsidRPr="00ED53EB" w:rsidRDefault="00C378CE" w:rsidP="00C378CE">
      <w:pPr>
        <w:jc w:val="center"/>
        <w:rPr>
          <w:rFonts w:ascii="Arial" w:hAnsi="Arial" w:cs="Arial"/>
          <w:b/>
          <w:color w:val="0070C0"/>
          <w:sz w:val="24"/>
          <w:szCs w:val="24"/>
        </w:rPr>
      </w:pPr>
    </w:p>
    <w:p w14:paraId="347D6950" w14:textId="1EA9625E" w:rsidR="00C378CE" w:rsidRPr="00ED53EB" w:rsidRDefault="00C378CE" w:rsidP="00C378CE">
      <w:pPr>
        <w:jc w:val="center"/>
        <w:rPr>
          <w:rFonts w:ascii="Arial" w:hAnsi="Arial" w:cs="Arial"/>
          <w:b/>
          <w:color w:val="0070C0"/>
          <w:sz w:val="48"/>
          <w:szCs w:val="48"/>
        </w:rPr>
      </w:pPr>
      <w:r w:rsidRPr="00ED53EB">
        <w:rPr>
          <w:rFonts w:ascii="Arial" w:hAnsi="Arial" w:cs="Arial"/>
          <w:b/>
          <w:color w:val="0070C0"/>
          <w:sz w:val="48"/>
          <w:szCs w:val="48"/>
        </w:rPr>
        <w:t xml:space="preserve">Requirement Specification </w:t>
      </w:r>
      <w:r w:rsidR="006D2233">
        <w:rPr>
          <w:rFonts w:ascii="Arial" w:hAnsi="Arial" w:cs="Arial"/>
          <w:b/>
          <w:color w:val="0070C0"/>
          <w:sz w:val="48"/>
          <w:szCs w:val="48"/>
        </w:rPr>
        <w:t xml:space="preserve">for </w:t>
      </w:r>
      <w:r w:rsidR="006D2233">
        <w:rPr>
          <w:rFonts w:ascii="Arial" w:hAnsi="Arial" w:cs="Arial"/>
          <w:b/>
          <w:color w:val="0070C0"/>
          <w:sz w:val="48"/>
          <w:szCs w:val="48"/>
        </w:rPr>
        <w:br/>
        <w:t>Combi Module (Oxygen/Fixed Suction)</w:t>
      </w:r>
    </w:p>
    <w:p w14:paraId="4A3DE220" w14:textId="77777777" w:rsidR="00C378CE" w:rsidRPr="00ED53EB" w:rsidRDefault="00C378CE" w:rsidP="00C378CE">
      <w:pPr>
        <w:jc w:val="center"/>
        <w:rPr>
          <w:rFonts w:ascii="Arial" w:hAnsi="Arial" w:cs="Arial"/>
          <w:b/>
          <w:color w:val="0070C0"/>
          <w:sz w:val="48"/>
          <w:szCs w:val="48"/>
        </w:rPr>
      </w:pPr>
    </w:p>
    <w:p w14:paraId="4318CB14" w14:textId="77777777" w:rsidR="00C378CE" w:rsidRPr="00ED53EB" w:rsidRDefault="00C378CE" w:rsidP="00C378CE">
      <w:pPr>
        <w:jc w:val="center"/>
        <w:rPr>
          <w:rFonts w:ascii="Arial" w:hAnsi="Arial" w:cs="Arial"/>
          <w:b/>
          <w:color w:val="0070C0"/>
          <w:sz w:val="48"/>
          <w:szCs w:val="48"/>
        </w:rPr>
      </w:pPr>
    </w:p>
    <w:p w14:paraId="293395DC" w14:textId="77777777" w:rsidR="00C378CE" w:rsidRPr="00ED53EB" w:rsidRDefault="00C378CE" w:rsidP="00C378CE">
      <w:pPr>
        <w:jc w:val="center"/>
        <w:rPr>
          <w:rFonts w:ascii="Arial" w:hAnsi="Arial" w:cs="Arial"/>
          <w:b/>
          <w:color w:val="0070C0"/>
          <w:sz w:val="48"/>
          <w:szCs w:val="48"/>
        </w:rPr>
      </w:pPr>
    </w:p>
    <w:p w14:paraId="3B08D95C" w14:textId="77777777" w:rsidR="00C378CE" w:rsidRPr="00ED53EB" w:rsidRDefault="00C378CE" w:rsidP="00C378CE">
      <w:pPr>
        <w:rPr>
          <w:rFonts w:ascii="Arial" w:hAnsi="Arial" w:cs="Arial"/>
          <w:sz w:val="24"/>
          <w:szCs w:val="24"/>
        </w:rPr>
      </w:pPr>
      <w:r w:rsidRPr="00ED53EB">
        <w:rPr>
          <w:rFonts w:ascii="Arial" w:hAnsi="Arial" w:cs="Arial"/>
          <w:sz w:val="24"/>
          <w:szCs w:val="24"/>
        </w:rPr>
        <w:br w:type="page"/>
      </w:r>
    </w:p>
    <w:p w14:paraId="5D87805A" w14:textId="77777777" w:rsidR="00C378CE" w:rsidRPr="00ED53EB" w:rsidRDefault="00C378CE" w:rsidP="00C378CE">
      <w:pPr>
        <w:pStyle w:val="Opstilling-talellerbogst"/>
        <w:numPr>
          <w:ilvl w:val="0"/>
          <w:numId w:val="3"/>
        </w:numPr>
        <w:ind w:left="426" w:hanging="426"/>
        <w:rPr>
          <w:rFonts w:ascii="Arial" w:hAnsi="Arial" w:cs="Arial"/>
          <w:b/>
          <w:sz w:val="24"/>
          <w:szCs w:val="24"/>
        </w:rPr>
      </w:pPr>
      <w:r w:rsidRPr="00ED53EB">
        <w:rPr>
          <w:rFonts w:ascii="Arial" w:hAnsi="Arial" w:cs="Arial"/>
          <w:b/>
          <w:sz w:val="24"/>
          <w:szCs w:val="24"/>
        </w:rPr>
        <w:lastRenderedPageBreak/>
        <w:t>Requirements</w:t>
      </w:r>
    </w:p>
    <w:p w14:paraId="3253E60C" w14:textId="77777777" w:rsidR="00C378CE" w:rsidRDefault="00C378CE" w:rsidP="00C378CE">
      <w:pPr>
        <w:pStyle w:val="Opstilling-talellerbogst"/>
        <w:numPr>
          <w:ilvl w:val="0"/>
          <w:numId w:val="0"/>
        </w:numPr>
        <w:tabs>
          <w:tab w:val="left" w:pos="1304"/>
        </w:tabs>
        <w:rPr>
          <w:rFonts w:ascii="Arial" w:hAnsi="Arial" w:cs="Arial"/>
          <w:b/>
          <w:sz w:val="24"/>
          <w:szCs w:val="24"/>
        </w:rPr>
      </w:pPr>
      <w:r>
        <w:rPr>
          <w:rFonts w:ascii="Arial" w:hAnsi="Arial" w:cs="Arial"/>
          <w:b/>
          <w:sz w:val="24"/>
          <w:szCs w:val="24"/>
        </w:rPr>
        <w:t>1.1. Description of the requirement</w:t>
      </w:r>
    </w:p>
    <w:p w14:paraId="2731C2CF" w14:textId="7DCE160C" w:rsidR="00C378CE" w:rsidRDefault="006D2233" w:rsidP="00D5332C">
      <w:pPr>
        <w:pStyle w:val="Opstilling-talellerbogst"/>
        <w:numPr>
          <w:ilvl w:val="0"/>
          <w:numId w:val="0"/>
        </w:numPr>
        <w:rPr>
          <w:rFonts w:ascii="Arial" w:hAnsi="Arial" w:cs="Arial"/>
          <w:sz w:val="24"/>
          <w:szCs w:val="24"/>
        </w:rPr>
      </w:pPr>
      <w:r w:rsidRPr="006D2233">
        <w:rPr>
          <w:rFonts w:ascii="Arial" w:hAnsi="Arial" w:cs="Arial"/>
          <w:sz w:val="24"/>
          <w:szCs w:val="24"/>
        </w:rPr>
        <w:t>DALO wants to acquire 50 c</w:t>
      </w:r>
      <w:r>
        <w:rPr>
          <w:rFonts w:ascii="Arial" w:hAnsi="Arial" w:cs="Arial"/>
          <w:sz w:val="24"/>
          <w:szCs w:val="24"/>
        </w:rPr>
        <w:t xml:space="preserve">ombi modules (oxygen/fixed suction) for the new armored ambulances of the Danish </w:t>
      </w:r>
      <w:proofErr w:type="spellStart"/>
      <w:r>
        <w:rPr>
          <w:rFonts w:ascii="Arial" w:hAnsi="Arial" w:cs="Arial"/>
          <w:sz w:val="24"/>
          <w:szCs w:val="24"/>
        </w:rPr>
        <w:t>Defence</w:t>
      </w:r>
      <w:proofErr w:type="spellEnd"/>
      <w:r>
        <w:rPr>
          <w:rFonts w:ascii="Arial" w:hAnsi="Arial" w:cs="Arial"/>
          <w:sz w:val="24"/>
          <w:szCs w:val="24"/>
        </w:rPr>
        <w:t xml:space="preserve">. </w:t>
      </w:r>
    </w:p>
    <w:p w14:paraId="6630D413" w14:textId="77777777" w:rsidR="006D2233" w:rsidRDefault="006D2233" w:rsidP="00D5332C">
      <w:pPr>
        <w:pStyle w:val="Opstilling-talellerbogst"/>
        <w:numPr>
          <w:ilvl w:val="0"/>
          <w:numId w:val="0"/>
        </w:numPr>
        <w:rPr>
          <w:rFonts w:ascii="Arial" w:hAnsi="Arial" w:cs="Arial"/>
          <w:sz w:val="24"/>
          <w:szCs w:val="24"/>
        </w:rPr>
      </w:pPr>
    </w:p>
    <w:p w14:paraId="05FA28D0" w14:textId="2358E1C9" w:rsidR="006D2233" w:rsidRPr="006D2233" w:rsidRDefault="006D2233" w:rsidP="00D5332C">
      <w:pPr>
        <w:pStyle w:val="Opstilling-talellerbogst"/>
        <w:numPr>
          <w:ilvl w:val="0"/>
          <w:numId w:val="0"/>
        </w:numPr>
        <w:rPr>
          <w:rFonts w:ascii="Arial" w:hAnsi="Arial" w:cs="Arial"/>
          <w:sz w:val="24"/>
          <w:szCs w:val="24"/>
        </w:rPr>
      </w:pPr>
      <w:r>
        <w:rPr>
          <w:rFonts w:ascii="Arial" w:hAnsi="Arial" w:cs="Arial"/>
          <w:sz w:val="24"/>
          <w:szCs w:val="24"/>
        </w:rPr>
        <w:t xml:space="preserve">The combi modules will be wall mounted in the ambulances. DALO notes that it is imperative that the offered combi modules are equivalent to the equipment specified in section 1.4. This is due to the protection and mine resistance of the ambulances that must be preserved when the combi modules are mounted inside the vehicle. </w:t>
      </w:r>
    </w:p>
    <w:p w14:paraId="2BF10417" w14:textId="77777777" w:rsidR="006D2233" w:rsidRPr="006D2233" w:rsidRDefault="006D2233" w:rsidP="006D2233">
      <w:pPr>
        <w:pStyle w:val="Opstilling-talellerbogst"/>
        <w:numPr>
          <w:ilvl w:val="0"/>
          <w:numId w:val="0"/>
        </w:numPr>
        <w:ind w:left="360" w:hanging="360"/>
        <w:rPr>
          <w:rFonts w:ascii="Arial" w:hAnsi="Arial" w:cs="Arial"/>
          <w:b/>
          <w:sz w:val="24"/>
          <w:szCs w:val="24"/>
        </w:rPr>
      </w:pPr>
    </w:p>
    <w:p w14:paraId="3B0B4E40" w14:textId="77777777" w:rsidR="00C378CE" w:rsidRPr="00272680" w:rsidRDefault="00C378CE" w:rsidP="00C378CE">
      <w:pPr>
        <w:pStyle w:val="Opstilling-talellerbogst"/>
        <w:numPr>
          <w:ilvl w:val="0"/>
          <w:numId w:val="0"/>
        </w:numPr>
        <w:rPr>
          <w:rFonts w:ascii="Arial" w:hAnsi="Arial" w:cs="Arial"/>
          <w:b/>
          <w:sz w:val="24"/>
          <w:szCs w:val="24"/>
        </w:rPr>
      </w:pPr>
      <w:r w:rsidRPr="00272680">
        <w:rPr>
          <w:rFonts w:ascii="Arial" w:hAnsi="Arial" w:cs="Arial"/>
          <w:b/>
          <w:sz w:val="24"/>
          <w:szCs w:val="24"/>
        </w:rPr>
        <w:t>1.2. Description and definitions</w:t>
      </w:r>
    </w:p>
    <w:p w14:paraId="3BC5B8EE" w14:textId="025056C1" w:rsidR="00C378CE" w:rsidRPr="00025B88" w:rsidRDefault="00C378CE" w:rsidP="00C378CE">
      <w:pPr>
        <w:pStyle w:val="Opstilling-talellerbogst"/>
        <w:numPr>
          <w:ilvl w:val="0"/>
          <w:numId w:val="0"/>
        </w:numPr>
        <w:rPr>
          <w:rFonts w:ascii="Arial" w:hAnsi="Arial" w:cs="Arial"/>
          <w:sz w:val="24"/>
          <w:szCs w:val="24"/>
        </w:rPr>
      </w:pPr>
      <w:r w:rsidRPr="00025B88">
        <w:rPr>
          <w:rFonts w:ascii="Arial" w:hAnsi="Arial" w:cs="Arial"/>
          <w:sz w:val="24"/>
          <w:szCs w:val="24"/>
        </w:rPr>
        <w:t>The requirement specification, cf. section 1.</w:t>
      </w:r>
      <w:r>
        <w:rPr>
          <w:rFonts w:ascii="Arial" w:hAnsi="Arial" w:cs="Arial"/>
          <w:sz w:val="24"/>
          <w:szCs w:val="24"/>
        </w:rPr>
        <w:t>4</w:t>
      </w:r>
      <w:r w:rsidRPr="00025B88">
        <w:rPr>
          <w:rFonts w:ascii="Arial" w:hAnsi="Arial" w:cs="Arial"/>
          <w:sz w:val="24"/>
          <w:szCs w:val="24"/>
        </w:rPr>
        <w:t>, describes all the requirements for the acquisition and consists of six columns with the following information:</w:t>
      </w:r>
    </w:p>
    <w:p w14:paraId="2B544779" w14:textId="77777777" w:rsidR="00C378CE" w:rsidRPr="00025B88" w:rsidRDefault="00C378CE" w:rsidP="00C378CE">
      <w:pPr>
        <w:pStyle w:val="Opstilling-talellerbogst"/>
        <w:numPr>
          <w:ilvl w:val="0"/>
          <w:numId w:val="0"/>
        </w:numPr>
        <w:tabs>
          <w:tab w:val="left" w:pos="1304"/>
        </w:tabs>
        <w:rPr>
          <w:rFonts w:ascii="Arial" w:hAnsi="Arial" w:cs="Arial"/>
          <w:sz w:val="24"/>
          <w:szCs w:val="24"/>
        </w:rPr>
      </w:pPr>
    </w:p>
    <w:tbl>
      <w:tblPr>
        <w:tblStyle w:val="Mediumgitter1-fremhvningsfarve3"/>
        <w:tblW w:w="0" w:type="auto"/>
        <w:jc w:val="center"/>
        <w:tblLook w:val="04A0" w:firstRow="1" w:lastRow="0" w:firstColumn="1" w:lastColumn="0" w:noHBand="0" w:noVBand="1"/>
      </w:tblPr>
      <w:tblGrid>
        <w:gridCol w:w="4219"/>
        <w:gridCol w:w="8046"/>
      </w:tblGrid>
      <w:tr w:rsidR="00C378CE" w:rsidRPr="00ED53EB" w14:paraId="318718BC" w14:textId="77777777" w:rsidTr="000B53B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5B46AB99" w14:textId="77777777" w:rsidR="00C378CE" w:rsidRPr="00ED53EB" w:rsidRDefault="00C378CE" w:rsidP="000B53BF">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4131E0BA" w14:textId="77777777" w:rsidR="00C378CE" w:rsidRPr="00ED53EB" w:rsidRDefault="00C378CE" w:rsidP="000B53BF">
            <w:pPr>
              <w:pStyle w:val="Opstilling-talellerbogst"/>
              <w:numPr>
                <w:ilvl w:val="0"/>
                <w:numId w:val="0"/>
              </w:numPr>
              <w:tabs>
                <w:tab w:val="left" w:pos="1304"/>
              </w:tabs>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ED53EB">
              <w:rPr>
                <w:rFonts w:ascii="Arial" w:hAnsi="Arial" w:cs="Arial"/>
                <w:b w:val="0"/>
                <w:sz w:val="24"/>
                <w:szCs w:val="24"/>
              </w:rPr>
              <w:t>ID number</w:t>
            </w:r>
          </w:p>
        </w:tc>
      </w:tr>
      <w:tr w:rsidR="00C378CE" w:rsidRPr="00ED53EB" w14:paraId="1986F0D4" w14:textId="77777777" w:rsidTr="000B53B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26CCC3FB" w14:textId="77777777" w:rsidR="00C378CE" w:rsidRPr="00ED53EB" w:rsidRDefault="00C378CE" w:rsidP="000B53BF">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"Requirement"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18874C4D" w14:textId="77777777" w:rsidR="00C378CE" w:rsidRPr="00ED53EB" w:rsidRDefault="00C378CE" w:rsidP="000B53BF">
            <w:pPr>
              <w:pStyle w:val="Opstilling-talellerbogst"/>
              <w:numPr>
                <w:ilvl w:val="0"/>
                <w:numId w:val="0"/>
              </w:numPr>
              <w:tabs>
                <w:tab w:val="left" w:pos="340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D53EB">
              <w:rPr>
                <w:rFonts w:ascii="Arial" w:hAnsi="Arial" w:cs="Arial"/>
                <w:sz w:val="24"/>
                <w:szCs w:val="24"/>
              </w:rPr>
              <w:t>Requirement description</w:t>
            </w:r>
          </w:p>
        </w:tc>
      </w:tr>
      <w:tr w:rsidR="00C378CE" w:rsidRPr="00080E7B" w14:paraId="527C121C" w14:textId="77777777" w:rsidTr="000B53BF">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68D1BA19" w14:textId="77777777" w:rsidR="00C378CE" w:rsidRPr="00ED53EB" w:rsidRDefault="00C378CE" w:rsidP="000B53BF">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"Classification"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50DD3D0E" w14:textId="77777777" w:rsidR="00C378CE" w:rsidRPr="00025B88" w:rsidRDefault="00C378CE" w:rsidP="000B53BF">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5B88">
              <w:rPr>
                <w:rFonts w:ascii="Arial" w:hAnsi="Arial" w:cs="Arial"/>
                <w:sz w:val="24"/>
                <w:szCs w:val="24"/>
              </w:rPr>
              <w:t>The classification of the requirement as further described in section 1.</w:t>
            </w:r>
            <w:r>
              <w:rPr>
                <w:rFonts w:ascii="Arial" w:hAnsi="Arial" w:cs="Arial"/>
                <w:sz w:val="24"/>
                <w:szCs w:val="24"/>
              </w:rPr>
              <w:t>3</w:t>
            </w:r>
          </w:p>
        </w:tc>
      </w:tr>
      <w:tr w:rsidR="00C378CE" w:rsidRPr="00080E7B" w14:paraId="58B4E4D1" w14:textId="77777777" w:rsidTr="000B53B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7CCF95B5" w14:textId="77777777" w:rsidR="00C378CE" w:rsidRPr="00ED53EB" w:rsidRDefault="00C378CE" w:rsidP="000B53BF">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"DALO remarks"</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42AF4347" w14:textId="77777777" w:rsidR="00C378CE" w:rsidRPr="00025B88" w:rsidRDefault="00C378CE" w:rsidP="000B53BF">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5B88">
              <w:rPr>
                <w:rFonts w:ascii="Arial" w:hAnsi="Arial" w:cs="Arial"/>
                <w:sz w:val="24"/>
                <w:szCs w:val="24"/>
              </w:rPr>
              <w:t>Further information regarding the requirement</w:t>
            </w:r>
          </w:p>
        </w:tc>
      </w:tr>
      <w:tr w:rsidR="00C378CE" w:rsidRPr="00080E7B" w14:paraId="79BD9E8F" w14:textId="77777777" w:rsidTr="000B53BF">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2EBB0097" w14:textId="77777777" w:rsidR="00C378CE" w:rsidRPr="00ED53EB" w:rsidRDefault="00C378CE" w:rsidP="000B53BF">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"Requirement compliance"</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57127274" w14:textId="77777777" w:rsidR="00C378CE" w:rsidRPr="00025B88" w:rsidRDefault="00C378CE" w:rsidP="000B53BF">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5B88">
              <w:rPr>
                <w:rFonts w:ascii="Arial" w:hAnsi="Arial" w:cs="Arial"/>
                <w:sz w:val="24"/>
                <w:szCs w:val="24"/>
              </w:rPr>
              <w:t>The tenderer's indication of compliance (YES or NO)</w:t>
            </w:r>
          </w:p>
        </w:tc>
      </w:tr>
      <w:tr w:rsidR="00C378CE" w:rsidRPr="00080E7B" w14:paraId="2BEE6D60" w14:textId="77777777" w:rsidTr="000B53B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7A78CCA8" w14:textId="77777777" w:rsidR="00C378CE" w:rsidRPr="00ED53EB" w:rsidRDefault="00C378CE" w:rsidP="000B53BF">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"Tender description"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7503ADA" w14:textId="77777777" w:rsidR="00C378CE" w:rsidRPr="00025B88" w:rsidRDefault="00C378CE" w:rsidP="000B53BF">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5B88">
              <w:rPr>
                <w:rFonts w:ascii="Arial" w:hAnsi="Arial" w:cs="Arial"/>
                <w:sz w:val="24"/>
                <w:szCs w:val="24"/>
              </w:rPr>
              <w:t xml:space="preserve">Requirements regarding the tenderer's compliance description </w:t>
            </w:r>
          </w:p>
        </w:tc>
      </w:tr>
    </w:tbl>
    <w:p w14:paraId="74E6CDD8" w14:textId="77777777" w:rsidR="00C378CE" w:rsidRPr="00025B88" w:rsidRDefault="00C378CE" w:rsidP="00C378CE">
      <w:pPr>
        <w:pStyle w:val="Opstilling-talellerbogst"/>
        <w:numPr>
          <w:ilvl w:val="0"/>
          <w:numId w:val="0"/>
        </w:numPr>
        <w:tabs>
          <w:tab w:val="left" w:pos="1304"/>
        </w:tabs>
        <w:rPr>
          <w:rFonts w:ascii="Arial" w:hAnsi="Arial" w:cs="Arial"/>
          <w:sz w:val="24"/>
          <w:szCs w:val="24"/>
        </w:rPr>
      </w:pPr>
    </w:p>
    <w:p w14:paraId="5573CCBB" w14:textId="77777777" w:rsidR="00C378CE" w:rsidRPr="00025B88" w:rsidRDefault="00C378CE" w:rsidP="00C378CE">
      <w:pPr>
        <w:pStyle w:val="Opstilling-talellerbogst"/>
        <w:numPr>
          <w:ilvl w:val="0"/>
          <w:numId w:val="0"/>
        </w:numPr>
        <w:tabs>
          <w:tab w:val="left" w:pos="8550"/>
        </w:tabs>
        <w:rPr>
          <w:rFonts w:ascii="Arial" w:hAnsi="Arial" w:cs="Arial"/>
          <w:b/>
          <w:sz w:val="24"/>
          <w:szCs w:val="24"/>
        </w:rPr>
      </w:pPr>
      <w:r w:rsidRPr="00025B88">
        <w:rPr>
          <w:rFonts w:ascii="Arial" w:hAnsi="Arial" w:cs="Arial"/>
          <w:b/>
          <w:sz w:val="24"/>
          <w:szCs w:val="24"/>
        </w:rPr>
        <w:tab/>
      </w:r>
    </w:p>
    <w:p w14:paraId="5682061D" w14:textId="77777777" w:rsidR="00C378CE" w:rsidRPr="00025B88" w:rsidRDefault="00C378CE" w:rsidP="006D2233">
      <w:pPr>
        <w:pStyle w:val="Opstilling-talellerbogst"/>
        <w:keepNext/>
        <w:numPr>
          <w:ilvl w:val="0"/>
          <w:numId w:val="0"/>
        </w:numPr>
        <w:rPr>
          <w:rFonts w:ascii="Arial" w:hAnsi="Arial" w:cs="Arial"/>
          <w:b/>
          <w:sz w:val="24"/>
          <w:szCs w:val="24"/>
        </w:rPr>
      </w:pPr>
      <w:r w:rsidRPr="00025B88">
        <w:rPr>
          <w:rFonts w:ascii="Arial" w:hAnsi="Arial" w:cs="Arial"/>
          <w:b/>
          <w:sz w:val="24"/>
          <w:szCs w:val="24"/>
        </w:rPr>
        <w:lastRenderedPageBreak/>
        <w:t>1.</w:t>
      </w:r>
      <w:r>
        <w:rPr>
          <w:rFonts w:ascii="Arial" w:hAnsi="Arial" w:cs="Arial"/>
          <w:b/>
          <w:sz w:val="24"/>
          <w:szCs w:val="24"/>
        </w:rPr>
        <w:t>3</w:t>
      </w:r>
      <w:r w:rsidRPr="00025B88">
        <w:rPr>
          <w:rFonts w:ascii="Arial" w:hAnsi="Arial" w:cs="Arial"/>
          <w:b/>
          <w:sz w:val="24"/>
          <w:szCs w:val="24"/>
        </w:rPr>
        <w:t>. Classification</w:t>
      </w:r>
    </w:p>
    <w:p w14:paraId="55315AC1" w14:textId="77777777" w:rsidR="00C378CE" w:rsidRPr="00025B88" w:rsidRDefault="00C378CE" w:rsidP="00C378CE">
      <w:pPr>
        <w:pStyle w:val="Opstilling-talellerbogst"/>
        <w:numPr>
          <w:ilvl w:val="0"/>
          <w:numId w:val="0"/>
        </w:numPr>
        <w:rPr>
          <w:rFonts w:ascii="Arial" w:hAnsi="Arial" w:cs="Arial"/>
          <w:sz w:val="24"/>
          <w:szCs w:val="24"/>
        </w:rPr>
      </w:pPr>
      <w:r w:rsidRPr="00025B88">
        <w:rPr>
          <w:rFonts w:ascii="Arial" w:hAnsi="Arial" w:cs="Arial"/>
          <w:sz w:val="24"/>
          <w:szCs w:val="24"/>
        </w:rPr>
        <w:t>All requirements are mandatory requirements (</w:t>
      </w:r>
      <w:r w:rsidRPr="00025B88">
        <w:rPr>
          <w:rFonts w:ascii="Arial" w:hAnsi="Arial" w:cs="Arial"/>
          <w:sz w:val="24"/>
          <w:szCs w:val="24"/>
          <w:u w:val="single"/>
        </w:rPr>
        <w:t>SHALL</w:t>
      </w:r>
      <w:r w:rsidRPr="00025B88">
        <w:rPr>
          <w:rFonts w:ascii="Arial" w:hAnsi="Arial" w:cs="Arial"/>
          <w:sz w:val="24"/>
          <w:szCs w:val="24"/>
        </w:rPr>
        <w:t xml:space="preserve">) and shall be fulfilled by the tenderer. If just one of the mandatory requirements is not fulfilled, the tenderer's tender will not be taken into further consideration. </w:t>
      </w:r>
    </w:p>
    <w:p w14:paraId="61737E3F" w14:textId="77777777" w:rsidR="00C378CE" w:rsidRPr="00025B88" w:rsidRDefault="00C378CE" w:rsidP="00C378CE">
      <w:pPr>
        <w:pStyle w:val="Opstilling-talellerbogst"/>
        <w:numPr>
          <w:ilvl w:val="0"/>
          <w:numId w:val="0"/>
        </w:numPr>
        <w:rPr>
          <w:rFonts w:ascii="Arial" w:hAnsi="Arial" w:cs="Arial"/>
          <w:b/>
          <w:sz w:val="24"/>
          <w:szCs w:val="24"/>
        </w:rPr>
      </w:pPr>
    </w:p>
    <w:p w14:paraId="26BF1273" w14:textId="77777777" w:rsidR="00C378CE" w:rsidRPr="00ED53EB" w:rsidRDefault="00C378CE" w:rsidP="00C378CE">
      <w:pPr>
        <w:pStyle w:val="Opstilling-talellerbogst"/>
        <w:numPr>
          <w:ilvl w:val="0"/>
          <w:numId w:val="0"/>
        </w:numPr>
        <w:rPr>
          <w:rFonts w:ascii="Arial" w:hAnsi="Arial" w:cs="Arial"/>
          <w:sz w:val="24"/>
          <w:szCs w:val="24"/>
        </w:rPr>
      </w:pPr>
      <w:r w:rsidRPr="00ED53EB">
        <w:rPr>
          <w:rFonts w:ascii="Arial" w:hAnsi="Arial" w:cs="Arial"/>
          <w:b/>
          <w:sz w:val="24"/>
          <w:szCs w:val="24"/>
        </w:rPr>
        <w:t>1.</w:t>
      </w:r>
      <w:r>
        <w:rPr>
          <w:rFonts w:ascii="Arial" w:hAnsi="Arial" w:cs="Arial"/>
          <w:b/>
          <w:sz w:val="24"/>
          <w:szCs w:val="24"/>
        </w:rPr>
        <w:t>4</w:t>
      </w:r>
      <w:r w:rsidRPr="00ED53EB">
        <w:rPr>
          <w:rFonts w:ascii="Arial" w:hAnsi="Arial" w:cs="Arial"/>
          <w:b/>
          <w:sz w:val="24"/>
          <w:szCs w:val="24"/>
        </w:rPr>
        <w:t>.  Requirement and response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111"/>
        <w:gridCol w:w="1101"/>
        <w:gridCol w:w="3581"/>
        <w:gridCol w:w="702"/>
        <w:gridCol w:w="742"/>
        <w:gridCol w:w="3392"/>
      </w:tblGrid>
      <w:tr w:rsidR="00C378CE" w:rsidRPr="00080E7B" w14:paraId="29920DF7" w14:textId="77777777" w:rsidTr="000B53BF">
        <w:trPr>
          <w:trHeight w:val="631"/>
        </w:trPr>
        <w:tc>
          <w:tcPr>
            <w:tcW w:w="526" w:type="dxa"/>
            <w:vMerge w:val="restart"/>
            <w:shd w:val="pct15" w:color="auto" w:fill="auto"/>
            <w:vAlign w:val="center"/>
          </w:tcPr>
          <w:p w14:paraId="0B339E45" w14:textId="77777777" w:rsidR="00C378CE" w:rsidRPr="00ED53EB" w:rsidRDefault="00C378CE" w:rsidP="000B53BF">
            <w:pPr>
              <w:jc w:val="center"/>
              <w:rPr>
                <w:rFonts w:cstheme="minorHAnsi"/>
                <w:b/>
                <w:sz w:val="24"/>
                <w:szCs w:val="24"/>
              </w:rPr>
            </w:pPr>
            <w:r w:rsidRPr="00ED53EB">
              <w:rPr>
                <w:rFonts w:cstheme="minorHAnsi"/>
                <w:b/>
                <w:sz w:val="24"/>
                <w:szCs w:val="24"/>
              </w:rPr>
              <w:t>#</w:t>
            </w:r>
          </w:p>
        </w:tc>
        <w:tc>
          <w:tcPr>
            <w:tcW w:w="4111" w:type="dxa"/>
            <w:vMerge w:val="restart"/>
            <w:shd w:val="pct15" w:color="auto" w:fill="auto"/>
            <w:vAlign w:val="center"/>
          </w:tcPr>
          <w:p w14:paraId="564B8466" w14:textId="77777777" w:rsidR="00C378CE" w:rsidRPr="00ED53EB" w:rsidRDefault="00C378CE" w:rsidP="000B53BF">
            <w:pPr>
              <w:jc w:val="center"/>
              <w:rPr>
                <w:rFonts w:cstheme="minorHAnsi"/>
                <w:b/>
                <w:sz w:val="24"/>
                <w:szCs w:val="24"/>
              </w:rPr>
            </w:pPr>
            <w:r w:rsidRPr="00ED53EB">
              <w:rPr>
                <w:rFonts w:cstheme="minorHAnsi"/>
                <w:b/>
                <w:sz w:val="24"/>
                <w:szCs w:val="24"/>
              </w:rPr>
              <w:t>Requirement</w:t>
            </w:r>
          </w:p>
        </w:tc>
        <w:tc>
          <w:tcPr>
            <w:tcW w:w="1101" w:type="dxa"/>
            <w:vMerge w:val="restart"/>
            <w:shd w:val="pct15" w:color="auto" w:fill="auto"/>
            <w:vAlign w:val="center"/>
          </w:tcPr>
          <w:p w14:paraId="2A2313E6" w14:textId="77777777" w:rsidR="00C378CE" w:rsidRPr="00ED53EB" w:rsidRDefault="00C378CE" w:rsidP="000B53BF">
            <w:pPr>
              <w:jc w:val="center"/>
              <w:rPr>
                <w:rFonts w:cstheme="minorHAnsi"/>
                <w:b/>
                <w:sz w:val="24"/>
                <w:szCs w:val="24"/>
              </w:rPr>
            </w:pPr>
            <w:r w:rsidRPr="00ED53EB">
              <w:rPr>
                <w:rFonts w:cstheme="minorHAnsi"/>
                <w:b/>
                <w:sz w:val="24"/>
                <w:szCs w:val="24"/>
              </w:rPr>
              <w:t>Classification</w:t>
            </w:r>
          </w:p>
        </w:tc>
        <w:tc>
          <w:tcPr>
            <w:tcW w:w="3581" w:type="dxa"/>
            <w:vMerge w:val="restart"/>
            <w:shd w:val="pct15" w:color="auto" w:fill="auto"/>
            <w:vAlign w:val="center"/>
          </w:tcPr>
          <w:p w14:paraId="1EBF260A" w14:textId="77777777" w:rsidR="00C378CE" w:rsidRPr="00ED53EB" w:rsidRDefault="00C378CE" w:rsidP="000B53BF">
            <w:pPr>
              <w:jc w:val="center"/>
              <w:rPr>
                <w:rFonts w:cstheme="minorHAnsi"/>
                <w:b/>
                <w:sz w:val="24"/>
                <w:szCs w:val="24"/>
              </w:rPr>
            </w:pPr>
            <w:r w:rsidRPr="00ED53EB">
              <w:rPr>
                <w:rFonts w:cstheme="minorHAnsi"/>
                <w:b/>
                <w:sz w:val="24"/>
                <w:szCs w:val="24"/>
              </w:rPr>
              <w:t>DALO remarks</w:t>
            </w:r>
          </w:p>
        </w:tc>
        <w:tc>
          <w:tcPr>
            <w:tcW w:w="4836" w:type="dxa"/>
            <w:gridSpan w:val="3"/>
            <w:shd w:val="pct15" w:color="auto" w:fill="auto"/>
            <w:vAlign w:val="center"/>
          </w:tcPr>
          <w:p w14:paraId="26230C0D" w14:textId="77777777" w:rsidR="00C378CE" w:rsidRPr="00025B88" w:rsidRDefault="00C378CE" w:rsidP="000B53BF">
            <w:pPr>
              <w:jc w:val="center"/>
              <w:rPr>
                <w:rFonts w:cstheme="minorHAnsi"/>
                <w:b/>
                <w:sz w:val="24"/>
                <w:szCs w:val="24"/>
              </w:rPr>
            </w:pPr>
            <w:r w:rsidRPr="00025B88">
              <w:rPr>
                <w:rFonts w:cstheme="minorHAnsi"/>
                <w:b/>
                <w:sz w:val="24"/>
                <w:szCs w:val="24"/>
              </w:rPr>
              <w:t>To be filled out be the tenderer</w:t>
            </w:r>
          </w:p>
        </w:tc>
      </w:tr>
      <w:tr w:rsidR="00C378CE" w:rsidRPr="00ED53EB" w14:paraId="2672DC80" w14:textId="77777777" w:rsidTr="000B53BF">
        <w:trPr>
          <w:trHeight w:val="569"/>
        </w:trPr>
        <w:tc>
          <w:tcPr>
            <w:tcW w:w="526" w:type="dxa"/>
            <w:vMerge/>
            <w:shd w:val="pct15" w:color="auto" w:fill="auto"/>
            <w:vAlign w:val="center"/>
          </w:tcPr>
          <w:p w14:paraId="632E7BE5" w14:textId="77777777" w:rsidR="00C378CE" w:rsidRPr="00025B88" w:rsidRDefault="00C378CE" w:rsidP="000B53BF">
            <w:pPr>
              <w:jc w:val="center"/>
              <w:rPr>
                <w:rFonts w:cstheme="minorHAnsi"/>
                <w:b/>
                <w:sz w:val="24"/>
                <w:szCs w:val="24"/>
              </w:rPr>
            </w:pPr>
          </w:p>
        </w:tc>
        <w:tc>
          <w:tcPr>
            <w:tcW w:w="4111" w:type="dxa"/>
            <w:vMerge/>
            <w:shd w:val="pct15" w:color="auto" w:fill="auto"/>
          </w:tcPr>
          <w:p w14:paraId="0953DEC1" w14:textId="77777777" w:rsidR="00C378CE" w:rsidRPr="00025B88" w:rsidRDefault="00C378CE" w:rsidP="000B53BF">
            <w:pPr>
              <w:rPr>
                <w:rFonts w:cstheme="minorHAnsi"/>
                <w:b/>
                <w:sz w:val="24"/>
                <w:szCs w:val="24"/>
              </w:rPr>
            </w:pPr>
          </w:p>
        </w:tc>
        <w:tc>
          <w:tcPr>
            <w:tcW w:w="1101" w:type="dxa"/>
            <w:vMerge/>
            <w:shd w:val="pct15" w:color="auto" w:fill="auto"/>
          </w:tcPr>
          <w:p w14:paraId="71954E6E" w14:textId="77777777" w:rsidR="00C378CE" w:rsidRPr="00025B88" w:rsidRDefault="00C378CE" w:rsidP="000B53BF">
            <w:pPr>
              <w:rPr>
                <w:rFonts w:cstheme="minorHAnsi"/>
                <w:b/>
                <w:sz w:val="24"/>
                <w:szCs w:val="24"/>
              </w:rPr>
            </w:pPr>
          </w:p>
        </w:tc>
        <w:tc>
          <w:tcPr>
            <w:tcW w:w="3581" w:type="dxa"/>
            <w:vMerge/>
            <w:shd w:val="pct15" w:color="auto" w:fill="auto"/>
          </w:tcPr>
          <w:p w14:paraId="07EEB445" w14:textId="77777777" w:rsidR="00C378CE" w:rsidRPr="00025B88" w:rsidRDefault="00C378CE" w:rsidP="000B53BF">
            <w:pPr>
              <w:rPr>
                <w:rFonts w:cstheme="minorHAnsi"/>
                <w:b/>
                <w:sz w:val="24"/>
                <w:szCs w:val="24"/>
              </w:rPr>
            </w:pPr>
          </w:p>
        </w:tc>
        <w:tc>
          <w:tcPr>
            <w:tcW w:w="1444" w:type="dxa"/>
            <w:gridSpan w:val="2"/>
            <w:tcBorders>
              <w:top w:val="single" w:sz="4" w:space="0" w:color="auto"/>
              <w:bottom w:val="single" w:sz="4" w:space="0" w:color="auto"/>
            </w:tcBorders>
            <w:shd w:val="pct15" w:color="auto" w:fill="auto"/>
            <w:vAlign w:val="center"/>
          </w:tcPr>
          <w:p w14:paraId="6B867A87" w14:textId="77777777" w:rsidR="00C378CE" w:rsidRDefault="00C378CE" w:rsidP="000B53BF">
            <w:pPr>
              <w:jc w:val="center"/>
              <w:rPr>
                <w:rFonts w:cstheme="minorHAnsi"/>
                <w:b/>
                <w:sz w:val="24"/>
                <w:szCs w:val="24"/>
              </w:rPr>
            </w:pPr>
            <w:r w:rsidRPr="00ED53EB">
              <w:rPr>
                <w:rFonts w:cstheme="minorHAnsi"/>
                <w:b/>
                <w:sz w:val="24"/>
                <w:szCs w:val="24"/>
              </w:rPr>
              <w:t>Requirement compliance</w:t>
            </w:r>
          </w:p>
          <w:p w14:paraId="2117877A" w14:textId="77777777" w:rsidR="00C378CE" w:rsidRPr="00ED53EB" w:rsidRDefault="00C378CE" w:rsidP="000B53BF">
            <w:pPr>
              <w:jc w:val="center"/>
              <w:rPr>
                <w:rFonts w:cstheme="minorHAnsi"/>
                <w:b/>
                <w:sz w:val="24"/>
                <w:szCs w:val="24"/>
              </w:rPr>
            </w:pPr>
            <w:r>
              <w:rPr>
                <w:rFonts w:cstheme="minorHAnsi"/>
                <w:b/>
                <w:sz w:val="24"/>
                <w:szCs w:val="24"/>
              </w:rPr>
              <w:t>(tick a box)</w:t>
            </w:r>
          </w:p>
        </w:tc>
        <w:tc>
          <w:tcPr>
            <w:tcW w:w="3392" w:type="dxa"/>
            <w:vMerge w:val="restart"/>
            <w:tcBorders>
              <w:top w:val="single" w:sz="4" w:space="0" w:color="auto"/>
            </w:tcBorders>
            <w:shd w:val="pct15" w:color="auto" w:fill="auto"/>
            <w:vAlign w:val="center"/>
          </w:tcPr>
          <w:p w14:paraId="1EB525AB" w14:textId="77777777" w:rsidR="00C378CE" w:rsidRPr="00ED53EB" w:rsidRDefault="00C378CE" w:rsidP="000B53BF">
            <w:pPr>
              <w:jc w:val="center"/>
              <w:rPr>
                <w:rFonts w:cstheme="minorHAnsi"/>
                <w:b/>
                <w:sz w:val="24"/>
                <w:szCs w:val="24"/>
              </w:rPr>
            </w:pPr>
            <w:r w:rsidRPr="00ED53EB">
              <w:rPr>
                <w:rFonts w:cstheme="minorHAnsi"/>
                <w:b/>
                <w:sz w:val="24"/>
                <w:szCs w:val="24"/>
              </w:rPr>
              <w:t>Tenderer's description</w:t>
            </w:r>
          </w:p>
        </w:tc>
      </w:tr>
      <w:tr w:rsidR="00C378CE" w:rsidRPr="00ED53EB" w14:paraId="2E0CDA28" w14:textId="77777777" w:rsidTr="000B53BF">
        <w:trPr>
          <w:trHeight w:val="288"/>
        </w:trPr>
        <w:tc>
          <w:tcPr>
            <w:tcW w:w="526" w:type="dxa"/>
            <w:vMerge/>
            <w:vAlign w:val="center"/>
          </w:tcPr>
          <w:p w14:paraId="1F81EA00" w14:textId="77777777" w:rsidR="00C378CE" w:rsidRPr="00ED53EB" w:rsidRDefault="00C378CE" w:rsidP="000B53BF">
            <w:pPr>
              <w:jc w:val="center"/>
              <w:rPr>
                <w:rFonts w:ascii="Arial" w:hAnsi="Arial" w:cs="Arial"/>
                <w:sz w:val="24"/>
                <w:szCs w:val="24"/>
              </w:rPr>
            </w:pPr>
          </w:p>
        </w:tc>
        <w:tc>
          <w:tcPr>
            <w:tcW w:w="4111" w:type="dxa"/>
            <w:vMerge/>
          </w:tcPr>
          <w:p w14:paraId="55FAD120" w14:textId="77777777" w:rsidR="00C378CE" w:rsidRPr="00ED53EB" w:rsidRDefault="00C378CE" w:rsidP="000B53BF">
            <w:pPr>
              <w:pStyle w:val="Opstilling-punkttegn"/>
              <w:numPr>
                <w:ilvl w:val="0"/>
                <w:numId w:val="0"/>
              </w:numPr>
              <w:ind w:left="3" w:hanging="3"/>
              <w:rPr>
                <w:rFonts w:ascii="Arial" w:hAnsi="Arial" w:cs="Arial"/>
                <w:sz w:val="24"/>
                <w:szCs w:val="24"/>
              </w:rPr>
            </w:pPr>
          </w:p>
        </w:tc>
        <w:tc>
          <w:tcPr>
            <w:tcW w:w="1101" w:type="dxa"/>
            <w:vMerge/>
          </w:tcPr>
          <w:p w14:paraId="12358B46" w14:textId="77777777" w:rsidR="00C378CE" w:rsidRPr="00ED53EB" w:rsidRDefault="00C378CE" w:rsidP="000B53BF">
            <w:pPr>
              <w:rPr>
                <w:rFonts w:ascii="Arial" w:hAnsi="Arial" w:cs="Arial"/>
                <w:sz w:val="24"/>
                <w:szCs w:val="24"/>
              </w:rPr>
            </w:pPr>
          </w:p>
        </w:tc>
        <w:tc>
          <w:tcPr>
            <w:tcW w:w="3581" w:type="dxa"/>
            <w:vMerge/>
          </w:tcPr>
          <w:p w14:paraId="2B2CBD52" w14:textId="77777777" w:rsidR="00C378CE" w:rsidRPr="00ED53EB" w:rsidRDefault="00C378CE" w:rsidP="000B53BF">
            <w:pPr>
              <w:rPr>
                <w:rFonts w:ascii="Arial" w:hAnsi="Arial" w:cs="Arial"/>
                <w:sz w:val="24"/>
                <w:szCs w:val="24"/>
              </w:rPr>
            </w:pPr>
          </w:p>
        </w:tc>
        <w:tc>
          <w:tcPr>
            <w:tcW w:w="702" w:type="dxa"/>
            <w:shd w:val="pct15" w:color="auto" w:fill="auto"/>
            <w:vAlign w:val="center"/>
          </w:tcPr>
          <w:p w14:paraId="6E67B1CD" w14:textId="77777777" w:rsidR="00C378CE" w:rsidRPr="00ED53EB" w:rsidRDefault="00C378CE" w:rsidP="000B53BF">
            <w:pPr>
              <w:jc w:val="center"/>
              <w:rPr>
                <w:rFonts w:cstheme="minorHAnsi"/>
                <w:b/>
                <w:szCs w:val="24"/>
              </w:rPr>
            </w:pPr>
            <w:r w:rsidRPr="00ED53EB">
              <w:rPr>
                <w:rFonts w:cstheme="minorHAnsi"/>
                <w:b/>
                <w:szCs w:val="24"/>
              </w:rPr>
              <w:t>YES</w:t>
            </w:r>
          </w:p>
        </w:tc>
        <w:tc>
          <w:tcPr>
            <w:tcW w:w="742" w:type="dxa"/>
            <w:shd w:val="pct15" w:color="auto" w:fill="auto"/>
            <w:vAlign w:val="center"/>
          </w:tcPr>
          <w:p w14:paraId="1B1CFC76" w14:textId="77777777" w:rsidR="00C378CE" w:rsidRPr="00ED53EB" w:rsidRDefault="00C378CE" w:rsidP="000B53BF">
            <w:pPr>
              <w:jc w:val="center"/>
              <w:rPr>
                <w:rFonts w:cstheme="minorHAnsi"/>
                <w:b/>
                <w:szCs w:val="24"/>
              </w:rPr>
            </w:pPr>
            <w:r w:rsidRPr="00ED53EB">
              <w:rPr>
                <w:rFonts w:cstheme="minorHAnsi"/>
                <w:b/>
                <w:szCs w:val="24"/>
              </w:rPr>
              <w:t>NO</w:t>
            </w:r>
          </w:p>
        </w:tc>
        <w:tc>
          <w:tcPr>
            <w:tcW w:w="3392" w:type="dxa"/>
            <w:vMerge/>
          </w:tcPr>
          <w:p w14:paraId="420DFF6D" w14:textId="77777777" w:rsidR="00C378CE" w:rsidRPr="00ED53EB" w:rsidRDefault="00C378CE" w:rsidP="000B53BF">
            <w:pPr>
              <w:rPr>
                <w:rFonts w:ascii="Arial" w:hAnsi="Arial" w:cs="Arial"/>
                <w:sz w:val="24"/>
                <w:szCs w:val="24"/>
              </w:rPr>
            </w:pPr>
          </w:p>
        </w:tc>
      </w:tr>
      <w:tr w:rsidR="00D5332C" w:rsidRPr="001F7A55" w14:paraId="070552B5" w14:textId="77777777" w:rsidTr="000B53BF">
        <w:tc>
          <w:tcPr>
            <w:tcW w:w="526" w:type="dxa"/>
            <w:vAlign w:val="center"/>
          </w:tcPr>
          <w:p w14:paraId="3E19F70A" w14:textId="77777777" w:rsidR="00D5332C" w:rsidRPr="001F7A55" w:rsidRDefault="00D5332C" w:rsidP="00D5332C">
            <w:pPr>
              <w:jc w:val="center"/>
              <w:rPr>
                <w:rFonts w:eastAsia="Calibri" w:cstheme="minorHAnsi"/>
                <w:sz w:val="24"/>
                <w:szCs w:val="24"/>
              </w:rPr>
            </w:pPr>
            <w:r w:rsidRPr="001F7A55">
              <w:rPr>
                <w:rFonts w:eastAsia="Calibri" w:cstheme="minorHAnsi"/>
                <w:sz w:val="24"/>
                <w:szCs w:val="24"/>
              </w:rPr>
              <w:t>1</w:t>
            </w:r>
          </w:p>
        </w:tc>
        <w:tc>
          <w:tcPr>
            <w:tcW w:w="4111" w:type="dxa"/>
          </w:tcPr>
          <w:p w14:paraId="7E126276" w14:textId="77777777" w:rsidR="00D5332C" w:rsidRPr="00074B5B" w:rsidRDefault="00D5332C" w:rsidP="00D5332C">
            <w:pPr>
              <w:pStyle w:val="Opstilling-punkttegn"/>
              <w:numPr>
                <w:ilvl w:val="0"/>
                <w:numId w:val="0"/>
              </w:numPr>
              <w:ind w:left="3" w:hanging="3"/>
              <w:rPr>
                <w:rFonts w:asciiTheme="minorHAnsi" w:hAnsiTheme="minorHAnsi" w:cstheme="minorHAnsi"/>
                <w:sz w:val="24"/>
                <w:szCs w:val="24"/>
              </w:rPr>
            </w:pPr>
          </w:p>
          <w:p w14:paraId="46D91CAC" w14:textId="278536B9" w:rsidR="00D5332C" w:rsidRPr="001F6D84" w:rsidRDefault="00D5332C" w:rsidP="00D5332C">
            <w:pPr>
              <w:pStyle w:val="Opstilling-punkttegn"/>
              <w:numPr>
                <w:ilvl w:val="0"/>
                <w:numId w:val="0"/>
              </w:numPr>
              <w:ind w:left="3" w:hanging="3"/>
              <w:rPr>
                <w:rFonts w:asciiTheme="minorHAnsi" w:hAnsiTheme="minorHAnsi" w:cstheme="minorHAnsi"/>
                <w:sz w:val="24"/>
                <w:szCs w:val="24"/>
              </w:rPr>
            </w:pPr>
            <w:r w:rsidRPr="00074B5B">
              <w:rPr>
                <w:rFonts w:asciiTheme="minorHAnsi" w:hAnsiTheme="minorHAnsi" w:cstheme="minorHAnsi"/>
                <w:sz w:val="24"/>
                <w:szCs w:val="24"/>
              </w:rPr>
              <w:t xml:space="preserve">The </w:t>
            </w:r>
            <w:r w:rsidRPr="00D5332C">
              <w:rPr>
                <w:rFonts w:asciiTheme="minorHAnsi" w:hAnsiTheme="minorHAnsi" w:cstheme="minorHAnsi"/>
                <w:sz w:val="24"/>
                <w:szCs w:val="24"/>
              </w:rPr>
              <w:t xml:space="preserve">combi modules </w:t>
            </w:r>
            <w:r w:rsidRPr="00074B5B">
              <w:rPr>
                <w:rFonts w:asciiTheme="minorHAnsi" w:hAnsiTheme="minorHAnsi" w:cstheme="minorHAnsi"/>
                <w:sz w:val="24"/>
                <w:szCs w:val="24"/>
              </w:rPr>
              <w:t xml:space="preserve">shall be </w:t>
            </w:r>
            <w:proofErr w:type="spellStart"/>
            <w:r w:rsidRPr="00074B5B">
              <w:rPr>
                <w:rFonts w:asciiTheme="minorHAnsi" w:hAnsiTheme="minorHAnsi" w:cstheme="minorHAnsi"/>
                <w:sz w:val="24"/>
                <w:szCs w:val="24"/>
              </w:rPr>
              <w:t>Weinmann</w:t>
            </w:r>
            <w:proofErr w:type="spellEnd"/>
            <w:r w:rsidRPr="00074B5B">
              <w:rPr>
                <w:rFonts w:asciiTheme="minorHAnsi" w:hAnsiTheme="minorHAnsi" w:cstheme="minorHAnsi"/>
                <w:sz w:val="24"/>
                <w:szCs w:val="24"/>
              </w:rPr>
              <w:t xml:space="preserve"> </w:t>
            </w:r>
            <w:r w:rsidR="001F6D84" w:rsidRPr="001F6D84">
              <w:rPr>
                <w:rFonts w:asciiTheme="minorHAnsi" w:hAnsiTheme="minorHAnsi" w:cstheme="minorHAnsi"/>
                <w:sz w:val="24"/>
                <w:szCs w:val="24"/>
              </w:rPr>
              <w:t xml:space="preserve">Combi MODULE </w:t>
            </w:r>
            <w:r w:rsidRPr="00074B5B">
              <w:rPr>
                <w:rFonts w:asciiTheme="minorHAnsi" w:hAnsiTheme="minorHAnsi" w:cstheme="minorHAnsi"/>
                <w:sz w:val="24"/>
                <w:szCs w:val="24"/>
              </w:rPr>
              <w:t>(Part no. WM 22210-0006)</w:t>
            </w:r>
          </w:p>
        </w:tc>
        <w:tc>
          <w:tcPr>
            <w:tcW w:w="1101" w:type="dxa"/>
            <w:vAlign w:val="center"/>
          </w:tcPr>
          <w:p w14:paraId="122DD325" w14:textId="77777777" w:rsidR="00D5332C" w:rsidRPr="00A95407" w:rsidRDefault="00D5332C" w:rsidP="00D5332C">
            <w:pPr>
              <w:jc w:val="center"/>
              <w:rPr>
                <w:rFonts w:eastAsia="Calibri" w:cstheme="minorHAnsi"/>
                <w:b/>
                <w:sz w:val="24"/>
                <w:szCs w:val="24"/>
              </w:rPr>
            </w:pPr>
            <w:r w:rsidRPr="00A95407">
              <w:rPr>
                <w:rFonts w:eastAsia="Calibri" w:cstheme="minorHAnsi"/>
                <w:b/>
                <w:sz w:val="24"/>
                <w:szCs w:val="24"/>
              </w:rPr>
              <w:t>SHALL</w:t>
            </w:r>
          </w:p>
        </w:tc>
        <w:tc>
          <w:tcPr>
            <w:tcW w:w="3581" w:type="dxa"/>
          </w:tcPr>
          <w:p w14:paraId="373B589C" w14:textId="77777777" w:rsidR="001F7A55" w:rsidRDefault="001F7A55" w:rsidP="001F7A55">
            <w:pPr>
              <w:pStyle w:val="Opstilling-talellerbogst"/>
              <w:numPr>
                <w:ilvl w:val="0"/>
                <w:numId w:val="0"/>
              </w:numPr>
              <w:rPr>
                <w:rFonts w:eastAsia="Calibri" w:cstheme="minorHAnsi"/>
                <w:sz w:val="24"/>
                <w:szCs w:val="24"/>
              </w:rPr>
            </w:pPr>
          </w:p>
          <w:p w14:paraId="0309F20F" w14:textId="7AC326E5" w:rsidR="00D5332C" w:rsidRPr="001F7A55" w:rsidRDefault="001F7A55" w:rsidP="001F7A55">
            <w:pPr>
              <w:pStyle w:val="Opstilling-talellerbogst"/>
              <w:numPr>
                <w:ilvl w:val="0"/>
                <w:numId w:val="0"/>
              </w:numPr>
              <w:rPr>
                <w:rFonts w:eastAsia="Calibri" w:cstheme="minorHAnsi"/>
                <w:sz w:val="24"/>
                <w:szCs w:val="24"/>
              </w:rPr>
            </w:pPr>
            <w:r w:rsidRPr="001F7A55">
              <w:rPr>
                <w:rFonts w:eastAsia="Calibri" w:cstheme="minorHAnsi"/>
                <w:sz w:val="24"/>
                <w:szCs w:val="24"/>
              </w:rPr>
              <w:t xml:space="preserve">DALO notes that it is imperative that the offered combi modules are equivalent to the equipment specified in section 1.4. This is due to the protection and mine resistance of the ambulances that must be preserved when the combi modules are mounted inside the vehicle. </w:t>
            </w:r>
          </w:p>
        </w:tc>
        <w:tc>
          <w:tcPr>
            <w:tcW w:w="702" w:type="dxa"/>
          </w:tcPr>
          <w:p w14:paraId="2F97E518" w14:textId="77777777" w:rsidR="00D5332C" w:rsidRPr="001F7A55" w:rsidRDefault="00D5332C" w:rsidP="00D5332C">
            <w:pPr>
              <w:rPr>
                <w:rFonts w:eastAsia="Calibri" w:cstheme="minorHAnsi"/>
                <w:sz w:val="24"/>
                <w:szCs w:val="24"/>
              </w:rPr>
            </w:pPr>
          </w:p>
        </w:tc>
        <w:tc>
          <w:tcPr>
            <w:tcW w:w="742" w:type="dxa"/>
          </w:tcPr>
          <w:p w14:paraId="713C93AC" w14:textId="77777777" w:rsidR="00D5332C" w:rsidRPr="001F7A55" w:rsidRDefault="00D5332C" w:rsidP="00D5332C">
            <w:pPr>
              <w:rPr>
                <w:rFonts w:eastAsia="Calibri" w:cstheme="minorHAnsi"/>
                <w:sz w:val="24"/>
                <w:szCs w:val="24"/>
              </w:rPr>
            </w:pPr>
          </w:p>
        </w:tc>
        <w:tc>
          <w:tcPr>
            <w:tcW w:w="3392" w:type="dxa"/>
          </w:tcPr>
          <w:p w14:paraId="3BFA290B" w14:textId="77777777" w:rsidR="00D5332C" w:rsidRPr="001F7A55" w:rsidRDefault="00D5332C" w:rsidP="00D5332C">
            <w:pPr>
              <w:rPr>
                <w:rFonts w:eastAsia="Calibri" w:cstheme="minorHAnsi"/>
                <w:sz w:val="24"/>
                <w:szCs w:val="24"/>
              </w:rPr>
            </w:pPr>
          </w:p>
        </w:tc>
      </w:tr>
      <w:tr w:rsidR="00D5332C" w:rsidRPr="001F7A55" w14:paraId="6D3B1233" w14:textId="77777777" w:rsidTr="000B53BF">
        <w:tc>
          <w:tcPr>
            <w:tcW w:w="526" w:type="dxa"/>
            <w:vAlign w:val="center"/>
          </w:tcPr>
          <w:p w14:paraId="724296B5" w14:textId="77777777" w:rsidR="00D5332C" w:rsidRPr="001F7A55" w:rsidRDefault="00D5332C" w:rsidP="00D5332C">
            <w:pPr>
              <w:jc w:val="center"/>
              <w:rPr>
                <w:rFonts w:eastAsia="Calibri" w:cstheme="minorHAnsi"/>
                <w:sz w:val="24"/>
                <w:szCs w:val="24"/>
              </w:rPr>
            </w:pPr>
            <w:r w:rsidRPr="001F7A55">
              <w:rPr>
                <w:rFonts w:eastAsia="Calibri" w:cstheme="minorHAnsi"/>
                <w:sz w:val="24"/>
                <w:szCs w:val="24"/>
              </w:rPr>
              <w:lastRenderedPageBreak/>
              <w:t>2</w:t>
            </w:r>
          </w:p>
        </w:tc>
        <w:tc>
          <w:tcPr>
            <w:tcW w:w="4111" w:type="dxa"/>
          </w:tcPr>
          <w:p w14:paraId="5006A18F" w14:textId="77777777" w:rsidR="00D5332C" w:rsidRDefault="00D5332C" w:rsidP="00D5332C">
            <w:pPr>
              <w:pStyle w:val="Opstilling-punkttegn"/>
              <w:numPr>
                <w:ilvl w:val="0"/>
                <w:numId w:val="0"/>
              </w:numPr>
              <w:ind w:left="3" w:hanging="3"/>
              <w:rPr>
                <w:rFonts w:asciiTheme="minorHAnsi" w:hAnsiTheme="minorHAnsi" w:cstheme="minorHAnsi"/>
                <w:sz w:val="24"/>
                <w:szCs w:val="24"/>
              </w:rPr>
            </w:pPr>
          </w:p>
          <w:p w14:paraId="364D92C9" w14:textId="6E3F39A5" w:rsidR="00D5332C" w:rsidRPr="001F7A55" w:rsidRDefault="00D5332C" w:rsidP="00D5332C">
            <w:pPr>
              <w:pStyle w:val="Opstilling-punkttegn"/>
              <w:numPr>
                <w:ilvl w:val="0"/>
                <w:numId w:val="0"/>
              </w:numPr>
              <w:ind w:left="3" w:hanging="3"/>
              <w:rPr>
                <w:rFonts w:asciiTheme="minorHAnsi" w:hAnsiTheme="minorHAnsi" w:cstheme="minorHAnsi"/>
                <w:sz w:val="24"/>
                <w:szCs w:val="24"/>
              </w:rPr>
            </w:pPr>
            <w:r>
              <w:rPr>
                <w:rFonts w:asciiTheme="minorHAnsi" w:hAnsiTheme="minorHAnsi" w:cstheme="minorHAnsi"/>
                <w:sz w:val="24"/>
                <w:szCs w:val="24"/>
              </w:rPr>
              <w:t xml:space="preserve">The </w:t>
            </w:r>
            <w:r w:rsidR="001F7A55">
              <w:rPr>
                <w:rFonts w:asciiTheme="minorHAnsi" w:hAnsiTheme="minorHAnsi" w:cstheme="minorHAnsi"/>
                <w:sz w:val="24"/>
                <w:szCs w:val="24"/>
              </w:rPr>
              <w:t>v</w:t>
            </w:r>
            <w:r>
              <w:rPr>
                <w:rFonts w:asciiTheme="minorHAnsi" w:hAnsiTheme="minorHAnsi" w:cstheme="minorHAnsi"/>
                <w:sz w:val="24"/>
                <w:szCs w:val="24"/>
              </w:rPr>
              <w:t>endor must supply 50 pcs.</w:t>
            </w:r>
          </w:p>
        </w:tc>
        <w:tc>
          <w:tcPr>
            <w:tcW w:w="1101" w:type="dxa"/>
            <w:vAlign w:val="center"/>
          </w:tcPr>
          <w:p w14:paraId="5905040E" w14:textId="77777777" w:rsidR="00D5332C" w:rsidRPr="00A95407" w:rsidRDefault="00D5332C" w:rsidP="00D5332C">
            <w:pPr>
              <w:jc w:val="center"/>
              <w:rPr>
                <w:rFonts w:eastAsia="Calibri" w:cstheme="minorHAnsi"/>
                <w:b/>
                <w:sz w:val="24"/>
                <w:szCs w:val="24"/>
              </w:rPr>
            </w:pPr>
            <w:r w:rsidRPr="00A95407">
              <w:rPr>
                <w:rFonts w:eastAsia="Calibri" w:cstheme="minorHAnsi"/>
                <w:b/>
                <w:sz w:val="24"/>
                <w:szCs w:val="24"/>
              </w:rPr>
              <w:t>SHALL</w:t>
            </w:r>
          </w:p>
        </w:tc>
        <w:tc>
          <w:tcPr>
            <w:tcW w:w="3581" w:type="dxa"/>
          </w:tcPr>
          <w:p w14:paraId="30798187" w14:textId="77777777" w:rsidR="00D5332C" w:rsidRPr="001F7A55" w:rsidRDefault="00D5332C" w:rsidP="00D5332C">
            <w:pPr>
              <w:spacing w:after="0"/>
              <w:rPr>
                <w:rFonts w:eastAsia="Calibri" w:cstheme="minorHAnsi"/>
                <w:sz w:val="24"/>
                <w:szCs w:val="24"/>
              </w:rPr>
            </w:pPr>
          </w:p>
          <w:p w14:paraId="406AD5DC" w14:textId="0A93687B" w:rsidR="00D5332C" w:rsidRPr="001F7A55" w:rsidRDefault="00D5332C" w:rsidP="00D5332C">
            <w:pPr>
              <w:rPr>
                <w:rFonts w:eastAsia="Calibri" w:cstheme="minorHAnsi"/>
                <w:sz w:val="24"/>
                <w:szCs w:val="24"/>
              </w:rPr>
            </w:pPr>
          </w:p>
        </w:tc>
        <w:tc>
          <w:tcPr>
            <w:tcW w:w="702" w:type="dxa"/>
          </w:tcPr>
          <w:p w14:paraId="5D9B2D24" w14:textId="77777777" w:rsidR="00D5332C" w:rsidRPr="001F7A55" w:rsidRDefault="00D5332C" w:rsidP="00D5332C">
            <w:pPr>
              <w:rPr>
                <w:rFonts w:eastAsia="Calibri" w:cstheme="minorHAnsi"/>
                <w:sz w:val="24"/>
                <w:szCs w:val="24"/>
              </w:rPr>
            </w:pPr>
          </w:p>
        </w:tc>
        <w:tc>
          <w:tcPr>
            <w:tcW w:w="742" w:type="dxa"/>
          </w:tcPr>
          <w:p w14:paraId="251F9E37" w14:textId="77777777" w:rsidR="00D5332C" w:rsidRPr="001F7A55" w:rsidRDefault="00D5332C" w:rsidP="00D5332C">
            <w:pPr>
              <w:rPr>
                <w:rFonts w:eastAsia="Calibri" w:cstheme="minorHAnsi"/>
                <w:sz w:val="24"/>
                <w:szCs w:val="24"/>
              </w:rPr>
            </w:pPr>
          </w:p>
        </w:tc>
        <w:tc>
          <w:tcPr>
            <w:tcW w:w="3392" w:type="dxa"/>
          </w:tcPr>
          <w:p w14:paraId="4905592E" w14:textId="77777777" w:rsidR="00D5332C" w:rsidRPr="001F7A55" w:rsidRDefault="00D5332C" w:rsidP="00D5332C">
            <w:pPr>
              <w:rPr>
                <w:rFonts w:eastAsia="Calibri" w:cstheme="minorHAnsi"/>
                <w:sz w:val="24"/>
                <w:szCs w:val="24"/>
              </w:rPr>
            </w:pPr>
          </w:p>
        </w:tc>
      </w:tr>
      <w:tr w:rsidR="00D5332C" w:rsidRPr="001F7A55" w14:paraId="6288E48E" w14:textId="77777777" w:rsidTr="000B53BF">
        <w:trPr>
          <w:trHeight w:val="1175"/>
        </w:trPr>
        <w:tc>
          <w:tcPr>
            <w:tcW w:w="526" w:type="dxa"/>
            <w:vAlign w:val="center"/>
          </w:tcPr>
          <w:p w14:paraId="0E361C3A" w14:textId="77777777" w:rsidR="00D5332C" w:rsidRPr="001F7A55" w:rsidRDefault="00D5332C" w:rsidP="00D5332C">
            <w:pPr>
              <w:jc w:val="center"/>
              <w:rPr>
                <w:rFonts w:eastAsia="Calibri" w:cstheme="minorHAnsi"/>
                <w:sz w:val="24"/>
                <w:szCs w:val="24"/>
              </w:rPr>
            </w:pPr>
            <w:r w:rsidRPr="001F7A55">
              <w:rPr>
                <w:rFonts w:eastAsia="Calibri" w:cstheme="minorHAnsi"/>
                <w:sz w:val="24"/>
                <w:szCs w:val="24"/>
              </w:rPr>
              <w:t>3</w:t>
            </w:r>
          </w:p>
        </w:tc>
        <w:tc>
          <w:tcPr>
            <w:tcW w:w="4111" w:type="dxa"/>
          </w:tcPr>
          <w:p w14:paraId="4DF9F21B" w14:textId="77777777" w:rsidR="00D5332C" w:rsidRDefault="00D5332C" w:rsidP="00D5332C">
            <w:pPr>
              <w:pStyle w:val="Opstilling-punkttegn"/>
              <w:numPr>
                <w:ilvl w:val="0"/>
                <w:numId w:val="0"/>
              </w:numPr>
              <w:spacing w:after="0"/>
              <w:ind w:left="3" w:hanging="3"/>
              <w:rPr>
                <w:rFonts w:asciiTheme="minorHAnsi" w:hAnsiTheme="minorHAnsi" w:cstheme="minorHAnsi"/>
                <w:sz w:val="24"/>
                <w:szCs w:val="24"/>
              </w:rPr>
            </w:pPr>
          </w:p>
          <w:p w14:paraId="0B3DDB2C" w14:textId="4EBB7C1A" w:rsidR="001F7A55" w:rsidRPr="001F7A55" w:rsidRDefault="001F7A55" w:rsidP="001F7A55">
            <w:pPr>
              <w:pStyle w:val="Opstilling-punkttegn"/>
              <w:numPr>
                <w:ilvl w:val="0"/>
                <w:numId w:val="0"/>
              </w:numPr>
              <w:rPr>
                <w:rFonts w:asciiTheme="minorHAnsi" w:hAnsiTheme="minorHAnsi" w:cstheme="minorHAnsi"/>
                <w:sz w:val="24"/>
                <w:szCs w:val="24"/>
              </w:rPr>
            </w:pPr>
            <w:r>
              <w:rPr>
                <w:rFonts w:asciiTheme="minorHAnsi" w:hAnsiTheme="minorHAnsi" w:cstheme="minorHAnsi"/>
                <w:sz w:val="24"/>
                <w:szCs w:val="24"/>
              </w:rPr>
              <w:t xml:space="preserve">The delivery time must be less than </w:t>
            </w:r>
            <w:r>
              <w:rPr>
                <w:rFonts w:asciiTheme="minorHAnsi" w:hAnsiTheme="minorHAnsi" w:cstheme="minorHAnsi"/>
                <w:sz w:val="24"/>
                <w:szCs w:val="24"/>
              </w:rPr>
              <w:t>8</w:t>
            </w:r>
            <w:r>
              <w:rPr>
                <w:rFonts w:asciiTheme="minorHAnsi" w:hAnsiTheme="minorHAnsi" w:cstheme="minorHAnsi"/>
                <w:sz w:val="24"/>
                <w:szCs w:val="24"/>
              </w:rPr>
              <w:t xml:space="preserve">0 calendar days from submission of the purchase order. </w:t>
            </w:r>
          </w:p>
        </w:tc>
        <w:tc>
          <w:tcPr>
            <w:tcW w:w="1101" w:type="dxa"/>
            <w:vAlign w:val="center"/>
          </w:tcPr>
          <w:p w14:paraId="5F0DE639" w14:textId="77777777" w:rsidR="00D5332C" w:rsidRPr="00A95407" w:rsidRDefault="00D5332C" w:rsidP="00D5332C">
            <w:pPr>
              <w:spacing w:after="0"/>
              <w:jc w:val="center"/>
              <w:rPr>
                <w:rFonts w:eastAsia="Calibri" w:cstheme="minorHAnsi"/>
                <w:b/>
                <w:sz w:val="24"/>
                <w:szCs w:val="24"/>
              </w:rPr>
            </w:pPr>
            <w:bookmarkStart w:id="0" w:name="_GoBack"/>
            <w:r w:rsidRPr="00A95407">
              <w:rPr>
                <w:rFonts w:eastAsia="Calibri" w:cstheme="minorHAnsi"/>
                <w:b/>
                <w:sz w:val="24"/>
                <w:szCs w:val="24"/>
              </w:rPr>
              <w:t>SHALL</w:t>
            </w:r>
            <w:bookmarkEnd w:id="0"/>
          </w:p>
        </w:tc>
        <w:tc>
          <w:tcPr>
            <w:tcW w:w="3581" w:type="dxa"/>
          </w:tcPr>
          <w:p w14:paraId="3345FE3C" w14:textId="541BDBC6" w:rsidR="00D5332C" w:rsidRPr="001F7A55" w:rsidRDefault="00D5332C" w:rsidP="00D5332C">
            <w:pPr>
              <w:spacing w:after="0"/>
              <w:rPr>
                <w:rFonts w:eastAsia="Calibri" w:cstheme="minorHAnsi"/>
                <w:sz w:val="24"/>
                <w:szCs w:val="24"/>
              </w:rPr>
            </w:pPr>
          </w:p>
        </w:tc>
        <w:tc>
          <w:tcPr>
            <w:tcW w:w="702" w:type="dxa"/>
          </w:tcPr>
          <w:p w14:paraId="1F37225C" w14:textId="77777777" w:rsidR="00D5332C" w:rsidRPr="001F7A55" w:rsidRDefault="00D5332C" w:rsidP="00D5332C">
            <w:pPr>
              <w:rPr>
                <w:rFonts w:eastAsia="Calibri" w:cstheme="minorHAnsi"/>
                <w:sz w:val="24"/>
                <w:szCs w:val="24"/>
              </w:rPr>
            </w:pPr>
          </w:p>
        </w:tc>
        <w:tc>
          <w:tcPr>
            <w:tcW w:w="742" w:type="dxa"/>
          </w:tcPr>
          <w:p w14:paraId="212DDFBE" w14:textId="77777777" w:rsidR="00D5332C" w:rsidRPr="001F7A55" w:rsidRDefault="00D5332C" w:rsidP="00D5332C">
            <w:pPr>
              <w:rPr>
                <w:rFonts w:eastAsia="Calibri" w:cstheme="minorHAnsi"/>
                <w:sz w:val="24"/>
                <w:szCs w:val="24"/>
              </w:rPr>
            </w:pPr>
          </w:p>
        </w:tc>
        <w:tc>
          <w:tcPr>
            <w:tcW w:w="3392" w:type="dxa"/>
          </w:tcPr>
          <w:p w14:paraId="77ED37F7" w14:textId="77777777" w:rsidR="00D5332C" w:rsidRPr="00025B88" w:rsidRDefault="00D5332C" w:rsidP="00D5332C">
            <w:pPr>
              <w:pStyle w:val="Listeafsnit"/>
              <w:tabs>
                <w:tab w:val="left" w:pos="0"/>
              </w:tabs>
              <w:spacing w:line="276" w:lineRule="auto"/>
              <w:ind w:left="0"/>
              <w:rPr>
                <w:rFonts w:asciiTheme="minorHAnsi" w:hAnsiTheme="minorHAnsi" w:cstheme="minorHAnsi"/>
                <w:szCs w:val="24"/>
              </w:rPr>
            </w:pPr>
          </w:p>
        </w:tc>
      </w:tr>
    </w:tbl>
    <w:p w14:paraId="0CA1C663" w14:textId="77777777" w:rsidR="00A01280" w:rsidRPr="001F7A55" w:rsidRDefault="00A01280" w:rsidP="001F7A55">
      <w:pPr>
        <w:rPr>
          <w:rFonts w:eastAsia="Calibri" w:cstheme="minorHAnsi"/>
          <w:sz w:val="24"/>
          <w:szCs w:val="24"/>
        </w:rPr>
      </w:pPr>
    </w:p>
    <w:sectPr w:rsidR="00A01280" w:rsidRPr="001F7A55" w:rsidSect="00576617">
      <w:headerReference w:type="default" r:id="rId13"/>
      <w:footerReference w:type="default" r:id="rId14"/>
      <w:pgSz w:w="16838" w:h="11906" w:orient="landscape"/>
      <w:pgMar w:top="993" w:right="992" w:bottom="142" w:left="1701" w:header="709"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E4E7C" w14:textId="77777777" w:rsidR="00C144ED" w:rsidRDefault="00C144ED" w:rsidP="00554DDE">
      <w:pPr>
        <w:spacing w:after="0" w:line="240" w:lineRule="auto"/>
      </w:pPr>
      <w:r>
        <w:separator/>
      </w:r>
    </w:p>
  </w:endnote>
  <w:endnote w:type="continuationSeparator" w:id="0">
    <w:p w14:paraId="0D11A572" w14:textId="77777777" w:rsidR="00C144ED" w:rsidRDefault="00C144ED" w:rsidP="0055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710838"/>
      <w:docPartObj>
        <w:docPartGallery w:val="Page Numbers (Bottom of Page)"/>
        <w:docPartUnique/>
      </w:docPartObj>
    </w:sdtPr>
    <w:sdtEndPr/>
    <w:sdtContent>
      <w:sdt>
        <w:sdtPr>
          <w:rPr>
            <w:sz w:val="20"/>
            <w:szCs w:val="20"/>
          </w:rPr>
          <w:id w:val="6796841"/>
          <w:docPartObj>
            <w:docPartGallery w:val="Page Numbers (Top of Page)"/>
            <w:docPartUnique/>
          </w:docPartObj>
        </w:sdtPr>
        <w:sdtEndPr/>
        <w:sdtContent>
          <w:p w14:paraId="0CA1C66E" w14:textId="77777777" w:rsidR="007B27EF" w:rsidRPr="00576617" w:rsidRDefault="00576617" w:rsidP="00576617">
            <w:pPr>
              <w:pStyle w:val="Sidefod"/>
              <w:tabs>
                <w:tab w:val="clear" w:pos="4819"/>
                <w:tab w:val="clear" w:pos="9638"/>
                <w:tab w:val="center" w:pos="6237"/>
                <w:tab w:val="right" w:pos="14175"/>
              </w:tabs>
              <w:rPr>
                <w:sz w:val="20"/>
                <w:szCs w:val="20"/>
              </w:rPr>
            </w:pPr>
            <w:r w:rsidRPr="00576617">
              <w:rPr>
                <w:sz w:val="20"/>
                <w:szCs w:val="20"/>
              </w:rPr>
              <w:t>DALO</w:t>
            </w:r>
            <w:r w:rsidRPr="00576617">
              <w:rPr>
                <w:sz w:val="20"/>
                <w:szCs w:val="20"/>
              </w:rPr>
              <w:tab/>
              <w:t xml:space="preserve">Version </w:t>
            </w:r>
            <w:r w:rsidR="00252461">
              <w:rPr>
                <w:sz w:val="20"/>
                <w:szCs w:val="20"/>
              </w:rPr>
              <w:t>4.0</w:t>
            </w:r>
            <w:r w:rsidRPr="00576617">
              <w:rPr>
                <w:sz w:val="20"/>
                <w:szCs w:val="20"/>
              </w:rPr>
              <w:tab/>
              <w:t>Page</w:t>
            </w:r>
            <w:r w:rsidR="007B27EF" w:rsidRPr="00576617">
              <w:rPr>
                <w:sz w:val="20"/>
                <w:szCs w:val="20"/>
              </w:rPr>
              <w:t xml:space="preserve"> </w:t>
            </w:r>
            <w:r w:rsidR="0084417D" w:rsidRPr="00576617">
              <w:rPr>
                <w:sz w:val="20"/>
                <w:szCs w:val="20"/>
              </w:rPr>
              <w:fldChar w:fldCharType="begin"/>
            </w:r>
            <w:r w:rsidR="007B27EF" w:rsidRPr="00576617">
              <w:rPr>
                <w:sz w:val="20"/>
                <w:szCs w:val="20"/>
              </w:rPr>
              <w:instrText>PAGE</w:instrText>
            </w:r>
            <w:r w:rsidR="0084417D" w:rsidRPr="00576617">
              <w:rPr>
                <w:sz w:val="20"/>
                <w:szCs w:val="20"/>
              </w:rPr>
              <w:fldChar w:fldCharType="separate"/>
            </w:r>
            <w:r w:rsidR="00CC79B8">
              <w:rPr>
                <w:noProof/>
                <w:sz w:val="20"/>
                <w:szCs w:val="20"/>
              </w:rPr>
              <w:t>4</w:t>
            </w:r>
            <w:r w:rsidR="0084417D" w:rsidRPr="00576617">
              <w:rPr>
                <w:sz w:val="20"/>
                <w:szCs w:val="20"/>
              </w:rPr>
              <w:fldChar w:fldCharType="end"/>
            </w:r>
            <w:r w:rsidR="007B27EF" w:rsidRPr="00576617">
              <w:rPr>
                <w:sz w:val="20"/>
                <w:szCs w:val="20"/>
              </w:rPr>
              <w:t xml:space="preserve"> af </w:t>
            </w:r>
            <w:r w:rsidR="0084417D" w:rsidRPr="00576617">
              <w:rPr>
                <w:sz w:val="20"/>
                <w:szCs w:val="20"/>
              </w:rPr>
              <w:fldChar w:fldCharType="begin"/>
            </w:r>
            <w:r w:rsidR="007B27EF" w:rsidRPr="00576617">
              <w:rPr>
                <w:sz w:val="20"/>
                <w:szCs w:val="20"/>
              </w:rPr>
              <w:instrText>NUMPAGES</w:instrText>
            </w:r>
            <w:r w:rsidR="0084417D" w:rsidRPr="00576617">
              <w:rPr>
                <w:sz w:val="20"/>
                <w:szCs w:val="20"/>
              </w:rPr>
              <w:fldChar w:fldCharType="separate"/>
            </w:r>
            <w:r w:rsidR="00CC79B8">
              <w:rPr>
                <w:noProof/>
                <w:sz w:val="20"/>
                <w:szCs w:val="20"/>
              </w:rPr>
              <w:t>4</w:t>
            </w:r>
            <w:r w:rsidR="0084417D" w:rsidRPr="00576617">
              <w:rPr>
                <w:sz w:val="20"/>
                <w:szCs w:val="20"/>
              </w:rPr>
              <w:fldChar w:fldCharType="end"/>
            </w:r>
          </w:p>
        </w:sdtContent>
      </w:sdt>
    </w:sdtContent>
  </w:sdt>
  <w:p w14:paraId="0CA1C66F" w14:textId="77777777" w:rsidR="007B27EF" w:rsidRDefault="007B27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820E3" w14:textId="77777777" w:rsidR="00C144ED" w:rsidRDefault="00C144ED" w:rsidP="00554DDE">
      <w:pPr>
        <w:spacing w:after="0" w:line="240" w:lineRule="auto"/>
      </w:pPr>
      <w:r>
        <w:separator/>
      </w:r>
    </w:p>
  </w:footnote>
  <w:footnote w:type="continuationSeparator" w:id="0">
    <w:p w14:paraId="179AD940" w14:textId="77777777" w:rsidR="00C144ED" w:rsidRDefault="00C144ED" w:rsidP="00554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C669" w14:textId="08400ACD" w:rsidR="007B27EF" w:rsidRDefault="00DC2A31" w:rsidP="00440EA4">
    <w:pPr>
      <w:pStyle w:val="Sidehoved"/>
      <w:tabs>
        <w:tab w:val="left" w:pos="4125"/>
        <w:tab w:val="left" w:pos="12480"/>
      </w:tabs>
    </w:pPr>
    <w:r>
      <w:rPr>
        <w:noProof/>
        <w:lang w:val="da-DK" w:eastAsia="da-DK"/>
      </w:rPr>
      <w:drawing>
        <wp:anchor distT="0" distB="0" distL="114300" distR="114300" simplePos="0" relativeHeight="251660288" behindDoc="1" locked="1" layoutInCell="1" allowOverlap="1" wp14:anchorId="168C59EB" wp14:editId="09B9EBF3">
          <wp:simplePos x="0" y="0"/>
          <wp:positionH relativeFrom="page">
            <wp:posOffset>1042035</wp:posOffset>
          </wp:positionH>
          <wp:positionV relativeFrom="page">
            <wp:posOffset>415925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r w:rsidR="007B27EF">
      <w:tab/>
    </w:r>
    <w:r w:rsidR="007B27EF">
      <w:tab/>
    </w:r>
  </w:p>
  <w:p w14:paraId="3C022C21" w14:textId="77777777" w:rsidR="00CC79B8" w:rsidRDefault="00CC79B8" w:rsidP="00440EA4">
    <w:pPr>
      <w:rPr>
        <w:rFonts w:ascii="Arial" w:hAnsi="Arial" w:cs="Arial"/>
        <w:sz w:val="24"/>
        <w:szCs w:val="24"/>
      </w:rPr>
    </w:pPr>
  </w:p>
  <w:p w14:paraId="0CA1C66A" w14:textId="77777777" w:rsidR="007B27EF" w:rsidRPr="00D33A5C" w:rsidRDefault="007B27EF"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14:paraId="0CA1C66B" w14:textId="77777777" w:rsidR="007B27EF" w:rsidRDefault="007B27EF" w:rsidP="00440EA4">
    <w:pPr>
      <w:pStyle w:val="Sidehoved"/>
      <w:tabs>
        <w:tab w:val="left" w:pos="4125"/>
      </w:tabs>
    </w:pPr>
  </w:p>
  <w:p w14:paraId="0CA1C66C" w14:textId="77777777" w:rsidR="007B27EF" w:rsidRDefault="007B27E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836A8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15:restartNumberingAfterBreak="0">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
  </w:num>
  <w:num w:numId="5">
    <w:abstractNumId w:val="5"/>
  </w:num>
  <w:num w:numId="6">
    <w:abstractNumId w:val="3"/>
  </w:num>
  <w:num w:numId="7">
    <w:abstractNumId w:val="12"/>
  </w:num>
  <w:num w:numId="8">
    <w:abstractNumId w:val="16"/>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3"/>
  </w:num>
  <w:num w:numId="17">
    <w:abstractNumId w:val="15"/>
  </w:num>
  <w:num w:numId="18">
    <w:abstractNumId w:val="0"/>
    <w:lvlOverride w:ilvl="0">
      <w:startOverride w:val="1"/>
    </w:lvlOverride>
  </w:num>
  <w:num w:numId="19">
    <w:abstractNumId w:val="1"/>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TMS_Template_ID" w:val="0"/>
  </w:docVars>
  <w:rsids>
    <w:rsidRoot w:val="00554DDE"/>
    <w:rsid w:val="000109AF"/>
    <w:rsid w:val="00025B88"/>
    <w:rsid w:val="0002643B"/>
    <w:rsid w:val="00061E0F"/>
    <w:rsid w:val="0006316B"/>
    <w:rsid w:val="00080E7B"/>
    <w:rsid w:val="00082223"/>
    <w:rsid w:val="00084BC0"/>
    <w:rsid w:val="000A43C8"/>
    <w:rsid w:val="000A7EA8"/>
    <w:rsid w:val="000B12CC"/>
    <w:rsid w:val="000B2943"/>
    <w:rsid w:val="000B53BF"/>
    <w:rsid w:val="000C3111"/>
    <w:rsid w:val="000E3EA6"/>
    <w:rsid w:val="000F3F62"/>
    <w:rsid w:val="00100A08"/>
    <w:rsid w:val="0011140F"/>
    <w:rsid w:val="00113806"/>
    <w:rsid w:val="00120E84"/>
    <w:rsid w:val="00132946"/>
    <w:rsid w:val="00137AE2"/>
    <w:rsid w:val="001401C5"/>
    <w:rsid w:val="00141FCC"/>
    <w:rsid w:val="00145DDE"/>
    <w:rsid w:val="001500BC"/>
    <w:rsid w:val="00153255"/>
    <w:rsid w:val="0016412B"/>
    <w:rsid w:val="00170EC1"/>
    <w:rsid w:val="00172C2E"/>
    <w:rsid w:val="001803ED"/>
    <w:rsid w:val="0018496B"/>
    <w:rsid w:val="001A0726"/>
    <w:rsid w:val="001A2E08"/>
    <w:rsid w:val="001B6EDE"/>
    <w:rsid w:val="001C52FB"/>
    <w:rsid w:val="001D619A"/>
    <w:rsid w:val="001E1B09"/>
    <w:rsid w:val="001E5161"/>
    <w:rsid w:val="001F6D84"/>
    <w:rsid w:val="001F7A55"/>
    <w:rsid w:val="00204BD1"/>
    <w:rsid w:val="00223BC5"/>
    <w:rsid w:val="0023032B"/>
    <w:rsid w:val="0024013A"/>
    <w:rsid w:val="00252461"/>
    <w:rsid w:val="00267D94"/>
    <w:rsid w:val="00271A58"/>
    <w:rsid w:val="00272680"/>
    <w:rsid w:val="002741D8"/>
    <w:rsid w:val="00274EC2"/>
    <w:rsid w:val="002879B7"/>
    <w:rsid w:val="00290F57"/>
    <w:rsid w:val="0029431F"/>
    <w:rsid w:val="002A2049"/>
    <w:rsid w:val="002D0A4F"/>
    <w:rsid w:val="002D0B50"/>
    <w:rsid w:val="002F2E3A"/>
    <w:rsid w:val="00307BA7"/>
    <w:rsid w:val="00321AC1"/>
    <w:rsid w:val="0032261D"/>
    <w:rsid w:val="00323665"/>
    <w:rsid w:val="00337C7D"/>
    <w:rsid w:val="00357223"/>
    <w:rsid w:val="003752EC"/>
    <w:rsid w:val="0038273A"/>
    <w:rsid w:val="003858FA"/>
    <w:rsid w:val="003B0D50"/>
    <w:rsid w:val="003E16E8"/>
    <w:rsid w:val="003E590B"/>
    <w:rsid w:val="00407DBC"/>
    <w:rsid w:val="0041294D"/>
    <w:rsid w:val="00433A30"/>
    <w:rsid w:val="00440EA4"/>
    <w:rsid w:val="0046128B"/>
    <w:rsid w:val="00467C17"/>
    <w:rsid w:val="00481762"/>
    <w:rsid w:val="004874D7"/>
    <w:rsid w:val="00493F46"/>
    <w:rsid w:val="004A72B7"/>
    <w:rsid w:val="004B2504"/>
    <w:rsid w:val="004C0A5C"/>
    <w:rsid w:val="004C3778"/>
    <w:rsid w:val="004E5DA0"/>
    <w:rsid w:val="004F0AAE"/>
    <w:rsid w:val="0051148D"/>
    <w:rsid w:val="00554DDE"/>
    <w:rsid w:val="0055733D"/>
    <w:rsid w:val="00576617"/>
    <w:rsid w:val="005A6921"/>
    <w:rsid w:val="005B1D13"/>
    <w:rsid w:val="005C6E1C"/>
    <w:rsid w:val="005D21AA"/>
    <w:rsid w:val="005D28CB"/>
    <w:rsid w:val="005D3609"/>
    <w:rsid w:val="005E5E0A"/>
    <w:rsid w:val="005F2B23"/>
    <w:rsid w:val="00612AEA"/>
    <w:rsid w:val="00614513"/>
    <w:rsid w:val="00617024"/>
    <w:rsid w:val="00620B80"/>
    <w:rsid w:val="00622FC1"/>
    <w:rsid w:val="00647801"/>
    <w:rsid w:val="00654CC5"/>
    <w:rsid w:val="00665DDE"/>
    <w:rsid w:val="00680AD5"/>
    <w:rsid w:val="006849BD"/>
    <w:rsid w:val="00692730"/>
    <w:rsid w:val="00695650"/>
    <w:rsid w:val="006B3707"/>
    <w:rsid w:val="006C3245"/>
    <w:rsid w:val="006D14D3"/>
    <w:rsid w:val="006D2233"/>
    <w:rsid w:val="006E0AE1"/>
    <w:rsid w:val="006E0BE6"/>
    <w:rsid w:val="006E3D4E"/>
    <w:rsid w:val="006E46D1"/>
    <w:rsid w:val="006E4B71"/>
    <w:rsid w:val="00717355"/>
    <w:rsid w:val="00721696"/>
    <w:rsid w:val="0073158D"/>
    <w:rsid w:val="0073613F"/>
    <w:rsid w:val="007363C2"/>
    <w:rsid w:val="00740A94"/>
    <w:rsid w:val="00754286"/>
    <w:rsid w:val="007555D8"/>
    <w:rsid w:val="00766A4A"/>
    <w:rsid w:val="007718B4"/>
    <w:rsid w:val="007837A2"/>
    <w:rsid w:val="00784BED"/>
    <w:rsid w:val="007A39D1"/>
    <w:rsid w:val="007B27EF"/>
    <w:rsid w:val="007C2E9E"/>
    <w:rsid w:val="007C6430"/>
    <w:rsid w:val="007D5D1C"/>
    <w:rsid w:val="008026EB"/>
    <w:rsid w:val="008071E5"/>
    <w:rsid w:val="008173CB"/>
    <w:rsid w:val="00822134"/>
    <w:rsid w:val="00843FC8"/>
    <w:rsid w:val="0084417D"/>
    <w:rsid w:val="0085488D"/>
    <w:rsid w:val="00867CF6"/>
    <w:rsid w:val="0087169B"/>
    <w:rsid w:val="00874DC3"/>
    <w:rsid w:val="008A18B6"/>
    <w:rsid w:val="008A3E9E"/>
    <w:rsid w:val="008B157F"/>
    <w:rsid w:val="008C74A5"/>
    <w:rsid w:val="008D44DF"/>
    <w:rsid w:val="008D5376"/>
    <w:rsid w:val="008E2472"/>
    <w:rsid w:val="009037A5"/>
    <w:rsid w:val="00914374"/>
    <w:rsid w:val="0091553B"/>
    <w:rsid w:val="00942210"/>
    <w:rsid w:val="009453BE"/>
    <w:rsid w:val="00953FB7"/>
    <w:rsid w:val="00962224"/>
    <w:rsid w:val="009636CA"/>
    <w:rsid w:val="00967219"/>
    <w:rsid w:val="009752DB"/>
    <w:rsid w:val="00976C10"/>
    <w:rsid w:val="00980033"/>
    <w:rsid w:val="00982881"/>
    <w:rsid w:val="009949FC"/>
    <w:rsid w:val="009A7BA7"/>
    <w:rsid w:val="009C3A6C"/>
    <w:rsid w:val="009C47CC"/>
    <w:rsid w:val="009E6D1E"/>
    <w:rsid w:val="00A01280"/>
    <w:rsid w:val="00A0313E"/>
    <w:rsid w:val="00A163E7"/>
    <w:rsid w:val="00A21D16"/>
    <w:rsid w:val="00A37F55"/>
    <w:rsid w:val="00A51471"/>
    <w:rsid w:val="00A51B34"/>
    <w:rsid w:val="00A5283D"/>
    <w:rsid w:val="00A71A08"/>
    <w:rsid w:val="00A726AD"/>
    <w:rsid w:val="00A73521"/>
    <w:rsid w:val="00A80287"/>
    <w:rsid w:val="00A81115"/>
    <w:rsid w:val="00A82E4D"/>
    <w:rsid w:val="00A95407"/>
    <w:rsid w:val="00AA41E5"/>
    <w:rsid w:val="00AD4BD3"/>
    <w:rsid w:val="00B06FAE"/>
    <w:rsid w:val="00B11CC5"/>
    <w:rsid w:val="00B34C3D"/>
    <w:rsid w:val="00B406F2"/>
    <w:rsid w:val="00B40DFF"/>
    <w:rsid w:val="00B51208"/>
    <w:rsid w:val="00B701C0"/>
    <w:rsid w:val="00B91B88"/>
    <w:rsid w:val="00B9586D"/>
    <w:rsid w:val="00BA076C"/>
    <w:rsid w:val="00BA1458"/>
    <w:rsid w:val="00BB5C07"/>
    <w:rsid w:val="00BE4668"/>
    <w:rsid w:val="00BE6D0D"/>
    <w:rsid w:val="00BF604B"/>
    <w:rsid w:val="00C009E9"/>
    <w:rsid w:val="00C1277F"/>
    <w:rsid w:val="00C13623"/>
    <w:rsid w:val="00C144ED"/>
    <w:rsid w:val="00C30DC9"/>
    <w:rsid w:val="00C31634"/>
    <w:rsid w:val="00C378CE"/>
    <w:rsid w:val="00C52F59"/>
    <w:rsid w:val="00C574FC"/>
    <w:rsid w:val="00C66A98"/>
    <w:rsid w:val="00C71B90"/>
    <w:rsid w:val="00C751AD"/>
    <w:rsid w:val="00CB4E08"/>
    <w:rsid w:val="00CC79B8"/>
    <w:rsid w:val="00D172B8"/>
    <w:rsid w:val="00D17E7E"/>
    <w:rsid w:val="00D33A5C"/>
    <w:rsid w:val="00D36480"/>
    <w:rsid w:val="00D5332C"/>
    <w:rsid w:val="00D774CB"/>
    <w:rsid w:val="00D77C58"/>
    <w:rsid w:val="00D803A7"/>
    <w:rsid w:val="00D95550"/>
    <w:rsid w:val="00D96F3F"/>
    <w:rsid w:val="00DA6B33"/>
    <w:rsid w:val="00DB4CF3"/>
    <w:rsid w:val="00DC2A31"/>
    <w:rsid w:val="00DC697B"/>
    <w:rsid w:val="00DE5A09"/>
    <w:rsid w:val="00DF6986"/>
    <w:rsid w:val="00E04E77"/>
    <w:rsid w:val="00E06CE5"/>
    <w:rsid w:val="00E11DEE"/>
    <w:rsid w:val="00E15E49"/>
    <w:rsid w:val="00E16A5B"/>
    <w:rsid w:val="00E17A4E"/>
    <w:rsid w:val="00E31513"/>
    <w:rsid w:val="00E47580"/>
    <w:rsid w:val="00E600E3"/>
    <w:rsid w:val="00E6087D"/>
    <w:rsid w:val="00E6135D"/>
    <w:rsid w:val="00E634CE"/>
    <w:rsid w:val="00E6639F"/>
    <w:rsid w:val="00E952D5"/>
    <w:rsid w:val="00EB1BB4"/>
    <w:rsid w:val="00EB4466"/>
    <w:rsid w:val="00EC15D4"/>
    <w:rsid w:val="00EC4ECF"/>
    <w:rsid w:val="00ED4520"/>
    <w:rsid w:val="00ED53EB"/>
    <w:rsid w:val="00ED79D1"/>
    <w:rsid w:val="00EE2369"/>
    <w:rsid w:val="00EE7A89"/>
    <w:rsid w:val="00EE7E8E"/>
    <w:rsid w:val="00EF67E3"/>
    <w:rsid w:val="00F0460E"/>
    <w:rsid w:val="00F048CF"/>
    <w:rsid w:val="00F111C0"/>
    <w:rsid w:val="00F20722"/>
    <w:rsid w:val="00F24679"/>
    <w:rsid w:val="00F31FE2"/>
    <w:rsid w:val="00F32676"/>
    <w:rsid w:val="00F37659"/>
    <w:rsid w:val="00F42911"/>
    <w:rsid w:val="00F53206"/>
    <w:rsid w:val="00F53463"/>
    <w:rsid w:val="00F53A05"/>
    <w:rsid w:val="00F5760B"/>
    <w:rsid w:val="00F57ED5"/>
    <w:rsid w:val="00F819B0"/>
    <w:rsid w:val="00FA156D"/>
    <w:rsid w:val="00FA442B"/>
    <w:rsid w:val="00FD6593"/>
    <w:rsid w:val="00FE672D"/>
    <w:rsid w:val="00FF698E"/>
    <w:rsid w:val="00FF76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1C5F6"/>
  <w15:docId w15:val="{7D61B0AB-F1B7-44B9-A48B-7BF6F0D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1C5"/>
  </w:style>
  <w:style w:type="paragraph" w:styleId="Overskrift1">
    <w:name w:val="heading 1"/>
    <w:basedOn w:val="Normal"/>
    <w:next w:val="Normal"/>
    <w:link w:val="Overskrift1Tegn"/>
    <w:uiPriority w:val="9"/>
    <w:qFormat/>
    <w:rsid w:val="004129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4129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4129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41294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41294D"/>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41294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4129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1294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itel">
    <w:name w:val="Title"/>
    <w:basedOn w:val="Normal"/>
    <w:next w:val="Normal"/>
    <w:link w:val="TitelTegn"/>
    <w:uiPriority w:val="10"/>
    <w:qFormat/>
    <w:rsid w:val="00412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1294D"/>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41294D"/>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41294D"/>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41294D"/>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41294D"/>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41294D"/>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41294D"/>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41294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1294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396130852">
      <w:bodyDiv w:val="1"/>
      <w:marLeft w:val="0"/>
      <w:marRight w:val="0"/>
      <w:marTop w:val="0"/>
      <w:marBottom w:val="13"/>
      <w:divBdr>
        <w:top w:val="none" w:sz="0" w:space="0" w:color="auto"/>
        <w:left w:val="none" w:sz="0" w:space="0" w:color="auto"/>
        <w:bottom w:val="none" w:sz="0" w:space="0" w:color="auto"/>
        <w:right w:val="none" w:sz="0" w:space="0" w:color="auto"/>
      </w:divBdr>
      <w:divsChild>
        <w:div w:id="1589534093">
          <w:marLeft w:val="0"/>
          <w:marRight w:val="0"/>
          <w:marTop w:val="0"/>
          <w:marBottom w:val="0"/>
          <w:divBdr>
            <w:top w:val="none" w:sz="0" w:space="0" w:color="auto"/>
            <w:left w:val="none" w:sz="0" w:space="0" w:color="auto"/>
            <w:bottom w:val="none" w:sz="0" w:space="0" w:color="auto"/>
            <w:right w:val="none" w:sz="0" w:space="0" w:color="auto"/>
          </w:divBdr>
          <w:divsChild>
            <w:div w:id="268704442">
              <w:marLeft w:val="0"/>
              <w:marRight w:val="0"/>
              <w:marTop w:val="0"/>
              <w:marBottom w:val="0"/>
              <w:divBdr>
                <w:top w:val="none" w:sz="0" w:space="0" w:color="auto"/>
                <w:left w:val="none" w:sz="0" w:space="0" w:color="auto"/>
                <w:bottom w:val="none" w:sz="0" w:space="0" w:color="auto"/>
                <w:right w:val="none" w:sz="0" w:space="0" w:color="auto"/>
              </w:divBdr>
              <w:divsChild>
                <w:div w:id="817771297">
                  <w:marLeft w:val="0"/>
                  <w:marRight w:val="0"/>
                  <w:marTop w:val="0"/>
                  <w:marBottom w:val="0"/>
                  <w:divBdr>
                    <w:top w:val="none" w:sz="0" w:space="0" w:color="auto"/>
                    <w:left w:val="none" w:sz="0" w:space="0" w:color="auto"/>
                    <w:bottom w:val="none" w:sz="0" w:space="0" w:color="auto"/>
                    <w:right w:val="none" w:sz="0" w:space="0" w:color="auto"/>
                  </w:divBdr>
                  <w:divsChild>
                    <w:div w:id="258952969">
                      <w:marLeft w:val="0"/>
                      <w:marRight w:val="0"/>
                      <w:marTop w:val="100"/>
                      <w:marBottom w:val="100"/>
                      <w:divBdr>
                        <w:top w:val="none" w:sz="0" w:space="0" w:color="auto"/>
                        <w:left w:val="none" w:sz="0" w:space="0" w:color="auto"/>
                        <w:bottom w:val="none" w:sz="0" w:space="0" w:color="auto"/>
                        <w:right w:val="none" w:sz="0" w:space="0" w:color="auto"/>
                      </w:divBdr>
                      <w:divsChild>
                        <w:div w:id="939606188">
                          <w:marLeft w:val="0"/>
                          <w:marRight w:val="0"/>
                          <w:marTop w:val="0"/>
                          <w:marBottom w:val="0"/>
                          <w:divBdr>
                            <w:top w:val="none" w:sz="0" w:space="0" w:color="auto"/>
                            <w:left w:val="none" w:sz="0" w:space="0" w:color="auto"/>
                            <w:bottom w:val="none" w:sz="0" w:space="0" w:color="auto"/>
                            <w:right w:val="none" w:sz="0" w:space="0" w:color="auto"/>
                          </w:divBdr>
                          <w:divsChild>
                            <w:div w:id="2050908595">
                              <w:marLeft w:val="0"/>
                              <w:marRight w:val="0"/>
                              <w:marTop w:val="0"/>
                              <w:marBottom w:val="0"/>
                              <w:divBdr>
                                <w:top w:val="none" w:sz="0" w:space="0" w:color="auto"/>
                                <w:left w:val="none" w:sz="0" w:space="0" w:color="auto"/>
                                <w:bottom w:val="none" w:sz="0" w:space="0" w:color="auto"/>
                                <w:right w:val="none" w:sz="0" w:space="0" w:color="auto"/>
                              </w:divBdr>
                              <w:divsChild>
                                <w:div w:id="657660082">
                                  <w:marLeft w:val="0"/>
                                  <w:marRight w:val="0"/>
                                  <w:marTop w:val="0"/>
                                  <w:marBottom w:val="0"/>
                                  <w:divBdr>
                                    <w:top w:val="none" w:sz="0" w:space="0" w:color="auto"/>
                                    <w:left w:val="none" w:sz="0" w:space="0" w:color="auto"/>
                                    <w:bottom w:val="none" w:sz="0" w:space="0" w:color="auto"/>
                                    <w:right w:val="none" w:sz="0" w:space="0" w:color="auto"/>
                                  </w:divBdr>
                                  <w:divsChild>
                                    <w:div w:id="90898883">
                                      <w:marLeft w:val="0"/>
                                      <w:marRight w:val="0"/>
                                      <w:marTop w:val="0"/>
                                      <w:marBottom w:val="0"/>
                                      <w:divBdr>
                                        <w:top w:val="none" w:sz="0" w:space="0" w:color="auto"/>
                                        <w:left w:val="none" w:sz="0" w:space="0" w:color="auto"/>
                                        <w:bottom w:val="none" w:sz="0" w:space="0" w:color="auto"/>
                                        <w:right w:val="none" w:sz="0" w:space="0" w:color="auto"/>
                                      </w:divBdr>
                                      <w:divsChild>
                                        <w:div w:id="509376267">
                                          <w:marLeft w:val="0"/>
                                          <w:marRight w:val="0"/>
                                          <w:marTop w:val="0"/>
                                          <w:marBottom w:val="0"/>
                                          <w:divBdr>
                                            <w:top w:val="none" w:sz="0" w:space="0" w:color="auto"/>
                                            <w:left w:val="none" w:sz="0" w:space="0" w:color="auto"/>
                                            <w:bottom w:val="none" w:sz="0" w:space="0" w:color="auto"/>
                                            <w:right w:val="none" w:sz="0" w:space="0" w:color="auto"/>
                                          </w:divBdr>
                                          <w:divsChild>
                                            <w:div w:id="151601237">
                                              <w:marLeft w:val="0"/>
                                              <w:marRight w:val="0"/>
                                              <w:marTop w:val="0"/>
                                              <w:marBottom w:val="0"/>
                                              <w:divBdr>
                                                <w:top w:val="none" w:sz="0" w:space="0" w:color="auto"/>
                                                <w:left w:val="none" w:sz="0" w:space="0" w:color="auto"/>
                                                <w:bottom w:val="none" w:sz="0" w:space="0" w:color="auto"/>
                                                <w:right w:val="none" w:sz="0" w:space="0" w:color="auto"/>
                                              </w:divBdr>
                                              <w:divsChild>
                                                <w:div w:id="1376659119">
                                                  <w:marLeft w:val="0"/>
                                                  <w:marRight w:val="0"/>
                                                  <w:marTop w:val="0"/>
                                                  <w:marBottom w:val="0"/>
                                                  <w:divBdr>
                                                    <w:top w:val="none" w:sz="0" w:space="0" w:color="auto"/>
                                                    <w:left w:val="none" w:sz="0" w:space="0" w:color="auto"/>
                                                    <w:bottom w:val="none" w:sz="0" w:space="0" w:color="auto"/>
                                                    <w:right w:val="none" w:sz="0" w:space="0" w:color="auto"/>
                                                  </w:divBdr>
                                                  <w:divsChild>
                                                    <w:div w:id="1139497605">
                                                      <w:marLeft w:val="0"/>
                                                      <w:marRight w:val="0"/>
                                                      <w:marTop w:val="0"/>
                                                      <w:marBottom w:val="0"/>
                                                      <w:divBdr>
                                                        <w:top w:val="none" w:sz="0" w:space="0" w:color="auto"/>
                                                        <w:left w:val="none" w:sz="0" w:space="0" w:color="auto"/>
                                                        <w:bottom w:val="none" w:sz="0" w:space="0" w:color="auto"/>
                                                        <w:right w:val="none" w:sz="0" w:space="0" w:color="auto"/>
                                                      </w:divBdr>
                                                      <w:divsChild>
                                                        <w:div w:id="1319771236">
                                                          <w:marLeft w:val="0"/>
                                                          <w:marRight w:val="0"/>
                                                          <w:marTop w:val="0"/>
                                                          <w:marBottom w:val="0"/>
                                                          <w:divBdr>
                                                            <w:top w:val="none" w:sz="0" w:space="0" w:color="auto"/>
                                                            <w:left w:val="none" w:sz="0" w:space="0" w:color="auto"/>
                                                            <w:bottom w:val="none" w:sz="0" w:space="0" w:color="auto"/>
                                                            <w:right w:val="none" w:sz="0" w:space="0" w:color="auto"/>
                                                          </w:divBdr>
                                                          <w:divsChild>
                                                            <w:div w:id="386730010">
                                                              <w:marLeft w:val="0"/>
                                                              <w:marRight w:val="0"/>
                                                              <w:marTop w:val="0"/>
                                                              <w:marBottom w:val="0"/>
                                                              <w:divBdr>
                                                                <w:top w:val="none" w:sz="0" w:space="0" w:color="auto"/>
                                                                <w:left w:val="none" w:sz="0" w:space="0" w:color="auto"/>
                                                                <w:bottom w:val="none" w:sz="0" w:space="0" w:color="auto"/>
                                                                <w:right w:val="none" w:sz="0" w:space="0" w:color="auto"/>
                                                              </w:divBdr>
                                                              <w:divsChild>
                                                                <w:div w:id="971207895">
                                                                  <w:marLeft w:val="0"/>
                                                                  <w:marRight w:val="0"/>
                                                                  <w:marTop w:val="0"/>
                                                                  <w:marBottom w:val="0"/>
                                                                  <w:divBdr>
                                                                    <w:top w:val="none" w:sz="0" w:space="0" w:color="auto"/>
                                                                    <w:left w:val="none" w:sz="0" w:space="0" w:color="auto"/>
                                                                    <w:bottom w:val="none" w:sz="0" w:space="0" w:color="auto"/>
                                                                    <w:right w:val="none" w:sz="0" w:space="0" w:color="auto"/>
                                                                  </w:divBdr>
                                                                  <w:divsChild>
                                                                    <w:div w:id="1257907784">
                                                                      <w:marLeft w:val="0"/>
                                                                      <w:marRight w:val="0"/>
                                                                      <w:marTop w:val="0"/>
                                                                      <w:marBottom w:val="0"/>
                                                                      <w:divBdr>
                                                                        <w:top w:val="none" w:sz="0" w:space="0" w:color="auto"/>
                                                                        <w:left w:val="none" w:sz="0" w:space="0" w:color="auto"/>
                                                                        <w:bottom w:val="none" w:sz="0" w:space="0" w:color="auto"/>
                                                                        <w:right w:val="none" w:sz="0" w:space="0" w:color="auto"/>
                                                                      </w:divBdr>
                                                                      <w:divsChild>
                                                                        <w:div w:id="872576260">
                                                                          <w:marLeft w:val="0"/>
                                                                          <w:marRight w:val="0"/>
                                                                          <w:marTop w:val="0"/>
                                                                          <w:marBottom w:val="0"/>
                                                                          <w:divBdr>
                                                                            <w:top w:val="none" w:sz="0" w:space="0" w:color="auto"/>
                                                                            <w:left w:val="none" w:sz="0" w:space="0" w:color="auto"/>
                                                                            <w:bottom w:val="none" w:sz="0" w:space="0" w:color="auto"/>
                                                                            <w:right w:val="none" w:sz="0" w:space="0" w:color="auto"/>
                                                                          </w:divBdr>
                                                                          <w:divsChild>
                                                                            <w:div w:id="793449888">
                                                                              <w:marLeft w:val="0"/>
                                                                              <w:marRight w:val="0"/>
                                                                              <w:marTop w:val="0"/>
                                                                              <w:marBottom w:val="0"/>
                                                                              <w:divBdr>
                                                                                <w:top w:val="none" w:sz="0" w:space="0" w:color="auto"/>
                                                                                <w:left w:val="none" w:sz="0" w:space="0" w:color="auto"/>
                                                                                <w:bottom w:val="none" w:sz="0" w:space="0" w:color="auto"/>
                                                                                <w:right w:val="none" w:sz="0" w:space="0" w:color="auto"/>
                                                                              </w:divBdr>
                                                                              <w:divsChild>
                                                                                <w:div w:id="538512112">
                                                                                  <w:marLeft w:val="0"/>
                                                                                  <w:marRight w:val="0"/>
                                                                                  <w:marTop w:val="0"/>
                                                                                  <w:marBottom w:val="0"/>
                                                                                  <w:divBdr>
                                                                                    <w:top w:val="none" w:sz="0" w:space="0" w:color="auto"/>
                                                                                    <w:left w:val="none" w:sz="0" w:space="0" w:color="auto"/>
                                                                                    <w:bottom w:val="none" w:sz="0" w:space="0" w:color="auto"/>
                                                                                    <w:right w:val="none" w:sz="0" w:space="0" w:color="auto"/>
                                                                                  </w:divBdr>
                                                                                  <w:divsChild>
                                                                                    <w:div w:id="516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54">
      <w:bodyDiv w:val="1"/>
      <w:marLeft w:val="0"/>
      <w:marRight w:val="0"/>
      <w:marTop w:val="0"/>
      <w:marBottom w:val="15"/>
      <w:divBdr>
        <w:top w:val="none" w:sz="0" w:space="0" w:color="auto"/>
        <w:left w:val="none" w:sz="0" w:space="0" w:color="auto"/>
        <w:bottom w:val="none" w:sz="0" w:space="0" w:color="auto"/>
        <w:right w:val="none" w:sz="0" w:space="0" w:color="auto"/>
      </w:divBdr>
      <w:divsChild>
        <w:div w:id="712196679">
          <w:marLeft w:val="0"/>
          <w:marRight w:val="0"/>
          <w:marTop w:val="0"/>
          <w:marBottom w:val="0"/>
          <w:divBdr>
            <w:top w:val="none" w:sz="0" w:space="0" w:color="auto"/>
            <w:left w:val="none" w:sz="0" w:space="0" w:color="auto"/>
            <w:bottom w:val="none" w:sz="0" w:space="0" w:color="auto"/>
            <w:right w:val="none" w:sz="0" w:space="0" w:color="auto"/>
          </w:divBdr>
          <w:divsChild>
            <w:div w:id="258103350">
              <w:marLeft w:val="0"/>
              <w:marRight w:val="0"/>
              <w:marTop w:val="0"/>
              <w:marBottom w:val="0"/>
              <w:divBdr>
                <w:top w:val="none" w:sz="0" w:space="0" w:color="auto"/>
                <w:left w:val="none" w:sz="0" w:space="0" w:color="auto"/>
                <w:bottom w:val="none" w:sz="0" w:space="0" w:color="auto"/>
                <w:right w:val="none" w:sz="0" w:space="0" w:color="auto"/>
              </w:divBdr>
              <w:divsChild>
                <w:div w:id="1371877760">
                  <w:marLeft w:val="0"/>
                  <w:marRight w:val="0"/>
                  <w:marTop w:val="0"/>
                  <w:marBottom w:val="0"/>
                  <w:divBdr>
                    <w:top w:val="none" w:sz="0" w:space="0" w:color="auto"/>
                    <w:left w:val="none" w:sz="0" w:space="0" w:color="auto"/>
                    <w:bottom w:val="none" w:sz="0" w:space="0" w:color="auto"/>
                    <w:right w:val="none" w:sz="0" w:space="0" w:color="auto"/>
                  </w:divBdr>
                  <w:divsChild>
                    <w:div w:id="426076760">
                      <w:marLeft w:val="0"/>
                      <w:marRight w:val="0"/>
                      <w:marTop w:val="100"/>
                      <w:marBottom w:val="100"/>
                      <w:divBdr>
                        <w:top w:val="none" w:sz="0" w:space="0" w:color="auto"/>
                        <w:left w:val="none" w:sz="0" w:space="0" w:color="auto"/>
                        <w:bottom w:val="none" w:sz="0" w:space="0" w:color="auto"/>
                        <w:right w:val="none" w:sz="0" w:space="0" w:color="auto"/>
                      </w:divBdr>
                      <w:divsChild>
                        <w:div w:id="1242834614">
                          <w:marLeft w:val="0"/>
                          <w:marRight w:val="0"/>
                          <w:marTop w:val="0"/>
                          <w:marBottom w:val="0"/>
                          <w:divBdr>
                            <w:top w:val="none" w:sz="0" w:space="0" w:color="auto"/>
                            <w:left w:val="none" w:sz="0" w:space="0" w:color="auto"/>
                            <w:bottom w:val="none" w:sz="0" w:space="0" w:color="auto"/>
                            <w:right w:val="none" w:sz="0" w:space="0" w:color="auto"/>
                          </w:divBdr>
                          <w:divsChild>
                            <w:div w:id="686059513">
                              <w:marLeft w:val="0"/>
                              <w:marRight w:val="0"/>
                              <w:marTop w:val="0"/>
                              <w:marBottom w:val="0"/>
                              <w:divBdr>
                                <w:top w:val="none" w:sz="0" w:space="0" w:color="auto"/>
                                <w:left w:val="none" w:sz="0" w:space="0" w:color="auto"/>
                                <w:bottom w:val="none" w:sz="0" w:space="0" w:color="auto"/>
                                <w:right w:val="none" w:sz="0" w:space="0" w:color="auto"/>
                              </w:divBdr>
                              <w:divsChild>
                                <w:div w:id="264075187">
                                  <w:marLeft w:val="0"/>
                                  <w:marRight w:val="0"/>
                                  <w:marTop w:val="0"/>
                                  <w:marBottom w:val="0"/>
                                  <w:divBdr>
                                    <w:top w:val="none" w:sz="0" w:space="0" w:color="auto"/>
                                    <w:left w:val="none" w:sz="0" w:space="0" w:color="auto"/>
                                    <w:bottom w:val="none" w:sz="0" w:space="0" w:color="auto"/>
                                    <w:right w:val="none" w:sz="0" w:space="0" w:color="auto"/>
                                  </w:divBdr>
                                  <w:divsChild>
                                    <w:div w:id="175465996">
                                      <w:marLeft w:val="0"/>
                                      <w:marRight w:val="0"/>
                                      <w:marTop w:val="0"/>
                                      <w:marBottom w:val="0"/>
                                      <w:divBdr>
                                        <w:top w:val="none" w:sz="0" w:space="0" w:color="auto"/>
                                        <w:left w:val="none" w:sz="0" w:space="0" w:color="auto"/>
                                        <w:bottom w:val="none" w:sz="0" w:space="0" w:color="auto"/>
                                        <w:right w:val="none" w:sz="0" w:space="0" w:color="auto"/>
                                      </w:divBdr>
                                      <w:divsChild>
                                        <w:div w:id="312415757">
                                          <w:marLeft w:val="0"/>
                                          <w:marRight w:val="0"/>
                                          <w:marTop w:val="0"/>
                                          <w:marBottom w:val="0"/>
                                          <w:divBdr>
                                            <w:top w:val="none" w:sz="0" w:space="0" w:color="auto"/>
                                            <w:left w:val="none" w:sz="0" w:space="0" w:color="auto"/>
                                            <w:bottom w:val="none" w:sz="0" w:space="0" w:color="auto"/>
                                            <w:right w:val="none" w:sz="0" w:space="0" w:color="auto"/>
                                          </w:divBdr>
                                          <w:divsChild>
                                            <w:div w:id="896087735">
                                              <w:marLeft w:val="0"/>
                                              <w:marRight w:val="0"/>
                                              <w:marTop w:val="0"/>
                                              <w:marBottom w:val="0"/>
                                              <w:divBdr>
                                                <w:top w:val="none" w:sz="0" w:space="0" w:color="auto"/>
                                                <w:left w:val="none" w:sz="0" w:space="0" w:color="auto"/>
                                                <w:bottom w:val="none" w:sz="0" w:space="0" w:color="auto"/>
                                                <w:right w:val="none" w:sz="0" w:space="0" w:color="auto"/>
                                              </w:divBdr>
                                              <w:divsChild>
                                                <w:div w:id="1592198015">
                                                  <w:marLeft w:val="0"/>
                                                  <w:marRight w:val="0"/>
                                                  <w:marTop w:val="0"/>
                                                  <w:marBottom w:val="0"/>
                                                  <w:divBdr>
                                                    <w:top w:val="none" w:sz="0" w:space="0" w:color="auto"/>
                                                    <w:left w:val="none" w:sz="0" w:space="0" w:color="auto"/>
                                                    <w:bottom w:val="none" w:sz="0" w:space="0" w:color="auto"/>
                                                    <w:right w:val="none" w:sz="0" w:space="0" w:color="auto"/>
                                                  </w:divBdr>
                                                  <w:divsChild>
                                                    <w:div w:id="1385566108">
                                                      <w:marLeft w:val="0"/>
                                                      <w:marRight w:val="0"/>
                                                      <w:marTop w:val="0"/>
                                                      <w:marBottom w:val="0"/>
                                                      <w:divBdr>
                                                        <w:top w:val="none" w:sz="0" w:space="0" w:color="auto"/>
                                                        <w:left w:val="none" w:sz="0" w:space="0" w:color="auto"/>
                                                        <w:bottom w:val="none" w:sz="0" w:space="0" w:color="auto"/>
                                                        <w:right w:val="none" w:sz="0" w:space="0" w:color="auto"/>
                                                      </w:divBdr>
                                                      <w:divsChild>
                                                        <w:div w:id="592709898">
                                                          <w:marLeft w:val="0"/>
                                                          <w:marRight w:val="0"/>
                                                          <w:marTop w:val="0"/>
                                                          <w:marBottom w:val="0"/>
                                                          <w:divBdr>
                                                            <w:top w:val="none" w:sz="0" w:space="0" w:color="auto"/>
                                                            <w:left w:val="none" w:sz="0" w:space="0" w:color="auto"/>
                                                            <w:bottom w:val="none" w:sz="0" w:space="0" w:color="auto"/>
                                                            <w:right w:val="none" w:sz="0" w:space="0" w:color="auto"/>
                                                          </w:divBdr>
                                                          <w:divsChild>
                                                            <w:div w:id="1461223254">
                                                              <w:marLeft w:val="0"/>
                                                              <w:marRight w:val="0"/>
                                                              <w:marTop w:val="0"/>
                                                              <w:marBottom w:val="0"/>
                                                              <w:divBdr>
                                                                <w:top w:val="none" w:sz="0" w:space="0" w:color="auto"/>
                                                                <w:left w:val="none" w:sz="0" w:space="0" w:color="auto"/>
                                                                <w:bottom w:val="none" w:sz="0" w:space="0" w:color="auto"/>
                                                                <w:right w:val="none" w:sz="0" w:space="0" w:color="auto"/>
                                                              </w:divBdr>
                                                              <w:divsChild>
                                                                <w:div w:id="551117066">
                                                                  <w:marLeft w:val="0"/>
                                                                  <w:marRight w:val="0"/>
                                                                  <w:marTop w:val="0"/>
                                                                  <w:marBottom w:val="0"/>
                                                                  <w:divBdr>
                                                                    <w:top w:val="none" w:sz="0" w:space="0" w:color="auto"/>
                                                                    <w:left w:val="none" w:sz="0" w:space="0" w:color="auto"/>
                                                                    <w:bottom w:val="none" w:sz="0" w:space="0" w:color="auto"/>
                                                                    <w:right w:val="none" w:sz="0" w:space="0" w:color="auto"/>
                                                                  </w:divBdr>
                                                                  <w:divsChild>
                                                                    <w:div w:id="1480265633">
                                                                      <w:marLeft w:val="0"/>
                                                                      <w:marRight w:val="0"/>
                                                                      <w:marTop w:val="0"/>
                                                                      <w:marBottom w:val="0"/>
                                                                      <w:divBdr>
                                                                        <w:top w:val="none" w:sz="0" w:space="0" w:color="auto"/>
                                                                        <w:left w:val="none" w:sz="0" w:space="0" w:color="auto"/>
                                                                        <w:bottom w:val="none" w:sz="0" w:space="0" w:color="auto"/>
                                                                        <w:right w:val="none" w:sz="0" w:space="0" w:color="auto"/>
                                                                      </w:divBdr>
                                                                      <w:divsChild>
                                                                        <w:div w:id="1668089478">
                                                                          <w:marLeft w:val="0"/>
                                                                          <w:marRight w:val="0"/>
                                                                          <w:marTop w:val="0"/>
                                                                          <w:marBottom w:val="0"/>
                                                                          <w:divBdr>
                                                                            <w:top w:val="none" w:sz="0" w:space="0" w:color="auto"/>
                                                                            <w:left w:val="none" w:sz="0" w:space="0" w:color="auto"/>
                                                                            <w:bottom w:val="none" w:sz="0" w:space="0" w:color="auto"/>
                                                                            <w:right w:val="none" w:sz="0" w:space="0" w:color="auto"/>
                                                                          </w:divBdr>
                                                                          <w:divsChild>
                                                                            <w:div w:id="1096243532">
                                                                              <w:marLeft w:val="0"/>
                                                                              <w:marRight w:val="0"/>
                                                                              <w:marTop w:val="0"/>
                                                                              <w:marBottom w:val="0"/>
                                                                              <w:divBdr>
                                                                                <w:top w:val="none" w:sz="0" w:space="0" w:color="auto"/>
                                                                                <w:left w:val="none" w:sz="0" w:space="0" w:color="auto"/>
                                                                                <w:bottom w:val="none" w:sz="0" w:space="0" w:color="auto"/>
                                                                                <w:right w:val="none" w:sz="0" w:space="0" w:color="auto"/>
                                                                              </w:divBdr>
                                                                              <w:divsChild>
                                                                                <w:div w:id="794102409">
                                                                                  <w:marLeft w:val="0"/>
                                                                                  <w:marRight w:val="0"/>
                                                                                  <w:marTop w:val="0"/>
                                                                                  <w:marBottom w:val="0"/>
                                                                                  <w:divBdr>
                                                                                    <w:top w:val="none" w:sz="0" w:space="0" w:color="auto"/>
                                                                                    <w:left w:val="none" w:sz="0" w:space="0" w:color="auto"/>
                                                                                    <w:bottom w:val="none" w:sz="0" w:space="0" w:color="auto"/>
                                                                                    <w:right w:val="none" w:sz="0" w:space="0" w:color="auto"/>
                                                                                  </w:divBdr>
                                                                                  <w:divsChild>
                                                                                    <w:div w:id="1866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47960865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15886617">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1748114567">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FMIDOC-639-63</_dlc_DocId>
    <_dlc_DocIdUrl xmlns="b92a7b62-18c2-4926-a891-55c0c57152a8">
      <Url>http://fish.msp.forsvaret.fiin.dk/myn/fmi/Viden-Om/juridisk/_layouts/DocIdRedir.aspx?ID=FMIDOC-639-63</Url>
      <Description>FMIDOC-639-63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3C9F5-8D1C-449E-8926-0667F2C419D5}">
  <ds:schemaRefs>
    <ds:schemaRef ds:uri="http://schemas.microsoft.com/sharepoint/events"/>
  </ds:schemaRefs>
</ds:datastoreItem>
</file>

<file path=customXml/itemProps2.xml><?xml version="1.0" encoding="utf-8"?>
<ds:datastoreItem xmlns:ds="http://schemas.openxmlformats.org/officeDocument/2006/customXml" ds:itemID="{ED4E8AEC-0878-43B9-8C63-14F2C7C7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29EE4-5491-48FE-B66D-70F7B066B3B1}">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7890EADB-B781-495A-81C6-104C0318530C}">
  <ds:schemaRefs>
    <ds:schemaRef ds:uri="http://schemas.microsoft.com/sharepoint/v3/contenttype/forms"/>
  </ds:schemaRefs>
</ds:datastoreItem>
</file>

<file path=customXml/itemProps5.xml><?xml version="1.0" encoding="utf-8"?>
<ds:datastoreItem xmlns:ds="http://schemas.openxmlformats.org/officeDocument/2006/customXml" ds:itemID="{ACD1005D-3161-4AB4-AB3E-8A0AD4BBE07A}">
  <ds:schemaRefs>
    <ds:schemaRef ds:uri="http://schemas.openxmlformats.org/officeDocument/2006/bibliography"/>
  </ds:schemaRefs>
</ds:datastoreItem>
</file>

<file path=customXml/itemProps6.xml><?xml version="1.0" encoding="utf-8"?>
<ds:datastoreItem xmlns:ds="http://schemas.openxmlformats.org/officeDocument/2006/customXml" ds:itemID="{16A39A3F-A505-43DD-8555-C8C8FB26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293</Words>
  <Characters>1789</Characters>
  <Application>Microsoft Office Word</Application>
  <DocSecurity>0</DocSecurity>
  <Lines>14</Lines>
  <Paragraphs>4</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FMT-M-JA13</dc:creator>
  <cp:keywords/>
  <dc:description/>
  <cp:lastModifiedBy>Sebastian Christopher Wilk</cp:lastModifiedBy>
  <cp:revision>10</cp:revision>
  <cp:lastPrinted>2013-10-25T13:04:00Z</cp:lastPrinted>
  <dcterms:created xsi:type="dcterms:W3CDTF">2017-06-26T08:25:00Z</dcterms:created>
  <dcterms:modified xsi:type="dcterms:W3CDTF">2019-11-13T15:51:00Z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5c8d80b0-8495-4625-b3ee-f546be4dca55</vt:lpwstr>
  </property>
  <property fmtid="{D5CDD505-2E9C-101B-9397-08002B2CF9AE}" pid="4" name="Order">
    <vt:r8>46600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TitusGUID">
    <vt:lpwstr>681cb31e-69d1-4733-a9a1-cd91e098c771</vt:lpwstr>
  </property>
  <property fmtid="{D5CDD505-2E9C-101B-9397-08002B2CF9AE}" pid="8" name="Klassifikation">
    <vt:lpwstr>IKKE KLASSIFICERET</vt:lpwstr>
  </property>
  <property fmtid="{D5CDD505-2E9C-101B-9397-08002B2CF9AE}" pid="9" name="Maerkning">
    <vt:lpwstr/>
  </property>
</Properties>
</file>