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3D5FF" w14:textId="1B601A41" w:rsidR="002D5F0F" w:rsidRPr="00EA3E8D" w:rsidRDefault="00FC0C0B" w:rsidP="00B768FA">
      <w:pPr>
        <w:pStyle w:val="Titel"/>
        <w:rPr>
          <w:b w:val="0"/>
          <w:sz w:val="40"/>
          <w:szCs w:val="40"/>
        </w:rPr>
      </w:pPr>
      <w:r>
        <w:rPr>
          <w:b w:val="0"/>
          <w:sz w:val="40"/>
          <w:szCs w:val="40"/>
        </w:rPr>
        <w:tab/>
      </w:r>
    </w:p>
    <w:p w14:paraId="3C9560D8" w14:textId="4268A478" w:rsidR="007D70D2" w:rsidRPr="00DB2C2E" w:rsidRDefault="005C014C" w:rsidP="00B768FA">
      <w:pPr>
        <w:pStyle w:val="Titel"/>
        <w:rPr>
          <w:sz w:val="40"/>
          <w:szCs w:val="40"/>
        </w:rPr>
      </w:pPr>
      <w:r>
        <w:rPr>
          <w:sz w:val="40"/>
          <w:szCs w:val="40"/>
        </w:rPr>
        <w:t xml:space="preserve">Udkast til </w:t>
      </w:r>
    </w:p>
    <w:p w14:paraId="49B103B4" w14:textId="77777777" w:rsidR="007D70D2" w:rsidRDefault="007D70D2" w:rsidP="00B768FA">
      <w:pPr>
        <w:pStyle w:val="Titel"/>
        <w:rPr>
          <w:sz w:val="40"/>
          <w:szCs w:val="40"/>
        </w:rPr>
      </w:pPr>
    </w:p>
    <w:p w14:paraId="26E7E3F0" w14:textId="26A91BC1" w:rsidR="007D70D2" w:rsidRPr="00DB2C2E" w:rsidRDefault="005C014C" w:rsidP="00B768FA">
      <w:pPr>
        <w:pStyle w:val="Titel"/>
        <w:rPr>
          <w:sz w:val="40"/>
          <w:szCs w:val="40"/>
        </w:rPr>
      </w:pPr>
      <w:r>
        <w:rPr>
          <w:sz w:val="40"/>
          <w:szCs w:val="40"/>
        </w:rPr>
        <w:t>Kontrakt</w:t>
      </w:r>
      <w:r w:rsidR="003662A1" w:rsidRPr="003662A1">
        <w:rPr>
          <w:sz w:val="40"/>
          <w:szCs w:val="40"/>
        </w:rPr>
        <w:t xml:space="preserve"> om</w:t>
      </w:r>
      <w:r w:rsidR="003662A1">
        <w:rPr>
          <w:sz w:val="40"/>
          <w:szCs w:val="40"/>
        </w:rPr>
        <w:t xml:space="preserve"> l</w:t>
      </w:r>
      <w:r w:rsidR="00F05A8C">
        <w:rPr>
          <w:sz w:val="40"/>
          <w:szCs w:val="40"/>
        </w:rPr>
        <w:t>evering</w:t>
      </w:r>
      <w:r w:rsidR="003662A1">
        <w:rPr>
          <w:sz w:val="40"/>
          <w:szCs w:val="40"/>
        </w:rPr>
        <w:t xml:space="preserve"> </w:t>
      </w:r>
      <w:r w:rsidR="007D70D2" w:rsidRPr="00DB2C2E">
        <w:rPr>
          <w:sz w:val="40"/>
          <w:szCs w:val="40"/>
        </w:rPr>
        <w:t>af</w:t>
      </w:r>
    </w:p>
    <w:p w14:paraId="292035F8" w14:textId="77777777" w:rsidR="009F7ACD" w:rsidRPr="00DB2C2E" w:rsidRDefault="009F7ACD" w:rsidP="00B768FA">
      <w:pPr>
        <w:pStyle w:val="Titel"/>
        <w:rPr>
          <w:sz w:val="40"/>
          <w:szCs w:val="40"/>
        </w:rPr>
      </w:pPr>
    </w:p>
    <w:p w14:paraId="53C34562" w14:textId="048ACF3D" w:rsidR="007D70D2" w:rsidRPr="00F17F1F" w:rsidRDefault="005C014C" w:rsidP="00B768FA">
      <w:pPr>
        <w:pStyle w:val="Titel"/>
        <w:rPr>
          <w:sz w:val="40"/>
          <w:szCs w:val="40"/>
        </w:rPr>
      </w:pPr>
      <w:r>
        <w:rPr>
          <w:sz w:val="40"/>
          <w:szCs w:val="40"/>
        </w:rPr>
        <w:t>sekundær dosisberegningssoftware</w:t>
      </w:r>
    </w:p>
    <w:p w14:paraId="38A0CB2F" w14:textId="77777777" w:rsidR="007D70D2" w:rsidRPr="00235BCB" w:rsidRDefault="007D70D2" w:rsidP="00B768FA">
      <w:pPr>
        <w:pStyle w:val="Titel"/>
        <w:rPr>
          <w:sz w:val="40"/>
          <w:szCs w:val="40"/>
        </w:rPr>
      </w:pPr>
    </w:p>
    <w:p w14:paraId="0B9F9B73" w14:textId="77777777" w:rsidR="007D70D2" w:rsidRPr="00235BCB" w:rsidRDefault="007D70D2" w:rsidP="00B768FA">
      <w:pPr>
        <w:pStyle w:val="Titel"/>
        <w:rPr>
          <w:sz w:val="40"/>
          <w:szCs w:val="40"/>
        </w:rPr>
      </w:pPr>
      <w:r w:rsidRPr="00235BCB">
        <w:rPr>
          <w:sz w:val="40"/>
          <w:szCs w:val="40"/>
        </w:rPr>
        <w:t>til</w:t>
      </w:r>
    </w:p>
    <w:p w14:paraId="051B484C" w14:textId="77777777" w:rsidR="007D70D2" w:rsidRPr="00235BCB" w:rsidRDefault="007D70D2" w:rsidP="00B768FA">
      <w:pPr>
        <w:pStyle w:val="Titel"/>
        <w:rPr>
          <w:sz w:val="40"/>
          <w:szCs w:val="40"/>
        </w:rPr>
      </w:pPr>
    </w:p>
    <w:p w14:paraId="02B143F6" w14:textId="77777777" w:rsidR="00DB2C2E" w:rsidRPr="00235BCB" w:rsidRDefault="00DB2C2E" w:rsidP="00DB2C2E">
      <w:pPr>
        <w:pStyle w:val="Titel"/>
        <w:rPr>
          <w:color w:val="FF0000"/>
          <w:sz w:val="40"/>
          <w:szCs w:val="40"/>
        </w:rPr>
      </w:pPr>
      <w:r w:rsidRPr="00235BCB">
        <w:rPr>
          <w:sz w:val="40"/>
          <w:szCs w:val="40"/>
        </w:rPr>
        <w:t>Region Midtjylland</w:t>
      </w:r>
    </w:p>
    <w:p w14:paraId="6588D842" w14:textId="77777777" w:rsidR="002D5F0F" w:rsidRPr="00235BCB" w:rsidRDefault="002D5F0F" w:rsidP="00DB2C2E">
      <w:pPr>
        <w:pStyle w:val="Titel"/>
        <w:rPr>
          <w:sz w:val="40"/>
          <w:szCs w:val="40"/>
          <w:highlight w:val="yellow"/>
        </w:rPr>
      </w:pPr>
    </w:p>
    <w:p w14:paraId="0D24331B" w14:textId="77777777" w:rsidR="00FF44C0" w:rsidRDefault="00FF44C0" w:rsidP="00B768FA">
      <w:pPr>
        <w:pStyle w:val="Titel"/>
        <w:rPr>
          <w:sz w:val="28"/>
          <w:szCs w:val="28"/>
        </w:rPr>
      </w:pPr>
    </w:p>
    <w:p w14:paraId="18463BFF" w14:textId="6E46E266" w:rsidR="00FF44C0" w:rsidRDefault="00FF44C0" w:rsidP="00FF44C0">
      <w:pPr>
        <w:tabs>
          <w:tab w:val="clear" w:pos="851"/>
        </w:tabs>
        <w:ind w:left="0"/>
        <w:rPr>
          <w:rFonts w:ascii="Verdana" w:hAnsi="Verdana"/>
        </w:rPr>
      </w:pPr>
    </w:p>
    <w:p w14:paraId="4AC0E72E" w14:textId="77777777" w:rsidR="00FF44C0" w:rsidRDefault="00FF44C0" w:rsidP="00FF44C0">
      <w:pPr>
        <w:rPr>
          <w:rFonts w:ascii="Verdana" w:hAnsi="Verdana"/>
        </w:rPr>
      </w:pPr>
    </w:p>
    <w:p w14:paraId="4DDD360B" w14:textId="6571BAC8" w:rsidR="007D70D2" w:rsidRPr="00FF44C0" w:rsidRDefault="00FF44C0" w:rsidP="00FF44C0">
      <w:pPr>
        <w:pStyle w:val="Titel"/>
        <w:jc w:val="left"/>
        <w:rPr>
          <w:b w:val="0"/>
        </w:rPr>
      </w:pPr>
      <w:r w:rsidRPr="00FF44C0">
        <w:rPr>
          <w:b w:val="0"/>
        </w:rPr>
        <w:t xml:space="preserve"> </w:t>
      </w:r>
      <w:r w:rsidR="007D70D2" w:rsidRPr="00FF44C0">
        <w:rPr>
          <w:b w:val="0"/>
        </w:rPr>
        <w:br w:type="page"/>
      </w:r>
    </w:p>
    <w:p w14:paraId="3A6F1B37" w14:textId="77777777" w:rsidR="007D70D2" w:rsidRPr="007D70D2" w:rsidRDefault="007D70D2" w:rsidP="009F7ACD">
      <w:pPr>
        <w:pStyle w:val="Overskrift1"/>
        <w:numPr>
          <w:ilvl w:val="0"/>
          <w:numId w:val="0"/>
        </w:numPr>
      </w:pPr>
      <w:bookmarkStart w:id="0" w:name="_Toc478409716"/>
      <w:bookmarkStart w:id="1" w:name="_Toc64445991"/>
      <w:bookmarkStart w:id="2" w:name="_Toc66794193"/>
      <w:bookmarkStart w:id="3" w:name="_Toc113960085"/>
      <w:r w:rsidRPr="007D70D2">
        <w:lastRenderedPageBreak/>
        <w:t>Indholdsfortegnelse</w:t>
      </w:r>
      <w:bookmarkEnd w:id="0"/>
      <w:bookmarkEnd w:id="1"/>
      <w:bookmarkEnd w:id="2"/>
      <w:bookmarkEnd w:id="3"/>
    </w:p>
    <w:sdt>
      <w:sdtPr>
        <w:rPr>
          <w:b w:val="0"/>
          <w:bCs w:val="0"/>
          <w:sz w:val="22"/>
          <w:szCs w:val="22"/>
        </w:rPr>
        <w:id w:val="793723573"/>
        <w:docPartObj>
          <w:docPartGallery w:val="Table of Contents"/>
          <w:docPartUnique/>
        </w:docPartObj>
      </w:sdtPr>
      <w:sdtEndPr/>
      <w:sdtContent>
        <w:p w14:paraId="27111D62" w14:textId="7BD11968" w:rsidR="0024573A" w:rsidRDefault="00DF10BE">
          <w:pPr>
            <w:pStyle w:val="Indholdsfortegnelse1"/>
            <w:rPr>
              <w:rFonts w:asciiTheme="minorHAnsi" w:eastAsiaTheme="minorEastAsia" w:hAnsiTheme="minorHAnsi"/>
              <w:b w:val="0"/>
              <w:bCs w:val="0"/>
              <w:noProof/>
              <w:sz w:val="22"/>
              <w:szCs w:val="22"/>
              <w:lang w:eastAsia="da-DK"/>
            </w:rPr>
          </w:pPr>
          <w:r>
            <w:fldChar w:fldCharType="begin"/>
          </w:r>
          <w:r>
            <w:instrText xml:space="preserve"> TOC \o "1-3" \h \z \u </w:instrText>
          </w:r>
          <w:r>
            <w:fldChar w:fldCharType="separate"/>
          </w:r>
          <w:hyperlink w:anchor="_Toc113960085" w:history="1">
            <w:r w:rsidR="0024573A" w:rsidRPr="00C27C07">
              <w:rPr>
                <w:rStyle w:val="Hyperlink"/>
                <w:noProof/>
              </w:rPr>
              <w:t>Indholdsfortegnelse</w:t>
            </w:r>
            <w:r w:rsidR="0024573A">
              <w:rPr>
                <w:noProof/>
                <w:webHidden/>
              </w:rPr>
              <w:tab/>
            </w:r>
            <w:r w:rsidR="0024573A">
              <w:rPr>
                <w:noProof/>
                <w:webHidden/>
              </w:rPr>
              <w:fldChar w:fldCharType="begin"/>
            </w:r>
            <w:r w:rsidR="0024573A">
              <w:rPr>
                <w:noProof/>
                <w:webHidden/>
              </w:rPr>
              <w:instrText xml:space="preserve"> PAGEREF _Toc113960085 \h </w:instrText>
            </w:r>
            <w:r w:rsidR="0024573A">
              <w:rPr>
                <w:noProof/>
                <w:webHidden/>
              </w:rPr>
            </w:r>
            <w:r w:rsidR="0024573A">
              <w:rPr>
                <w:noProof/>
                <w:webHidden/>
              </w:rPr>
              <w:fldChar w:fldCharType="separate"/>
            </w:r>
            <w:r w:rsidR="0024573A">
              <w:rPr>
                <w:noProof/>
                <w:webHidden/>
              </w:rPr>
              <w:t>2</w:t>
            </w:r>
            <w:r w:rsidR="0024573A">
              <w:rPr>
                <w:noProof/>
                <w:webHidden/>
              </w:rPr>
              <w:fldChar w:fldCharType="end"/>
            </w:r>
          </w:hyperlink>
        </w:p>
        <w:p w14:paraId="56A10CF8" w14:textId="3D29EAE9" w:rsidR="0024573A" w:rsidRDefault="00385828">
          <w:pPr>
            <w:pStyle w:val="Indholdsfortegnelse1"/>
            <w:rPr>
              <w:rFonts w:asciiTheme="minorHAnsi" w:eastAsiaTheme="minorEastAsia" w:hAnsiTheme="minorHAnsi"/>
              <w:b w:val="0"/>
              <w:bCs w:val="0"/>
              <w:noProof/>
              <w:sz w:val="22"/>
              <w:szCs w:val="22"/>
              <w:lang w:eastAsia="da-DK"/>
            </w:rPr>
          </w:pPr>
          <w:hyperlink w:anchor="_Toc113960086" w:history="1">
            <w:r w:rsidR="0024573A" w:rsidRPr="00C27C07">
              <w:rPr>
                <w:rStyle w:val="Hyperlink"/>
                <w:noProof/>
              </w:rPr>
              <w:t>Bilagsoversigt</w:t>
            </w:r>
            <w:r w:rsidR="0024573A">
              <w:rPr>
                <w:noProof/>
                <w:webHidden/>
              </w:rPr>
              <w:tab/>
            </w:r>
            <w:r w:rsidR="0024573A">
              <w:rPr>
                <w:noProof/>
                <w:webHidden/>
              </w:rPr>
              <w:fldChar w:fldCharType="begin"/>
            </w:r>
            <w:r w:rsidR="0024573A">
              <w:rPr>
                <w:noProof/>
                <w:webHidden/>
              </w:rPr>
              <w:instrText xml:space="preserve"> PAGEREF _Toc113960086 \h </w:instrText>
            </w:r>
            <w:r w:rsidR="0024573A">
              <w:rPr>
                <w:noProof/>
                <w:webHidden/>
              </w:rPr>
            </w:r>
            <w:r w:rsidR="0024573A">
              <w:rPr>
                <w:noProof/>
                <w:webHidden/>
              </w:rPr>
              <w:fldChar w:fldCharType="separate"/>
            </w:r>
            <w:r w:rsidR="0024573A">
              <w:rPr>
                <w:noProof/>
                <w:webHidden/>
              </w:rPr>
              <w:t>4</w:t>
            </w:r>
            <w:r w:rsidR="0024573A">
              <w:rPr>
                <w:noProof/>
                <w:webHidden/>
              </w:rPr>
              <w:fldChar w:fldCharType="end"/>
            </w:r>
          </w:hyperlink>
        </w:p>
        <w:p w14:paraId="7B7B7429" w14:textId="0EBB76C5" w:rsidR="0024573A" w:rsidRDefault="00385828">
          <w:pPr>
            <w:pStyle w:val="Indholdsfortegnelse1"/>
            <w:rPr>
              <w:rFonts w:asciiTheme="minorHAnsi" w:eastAsiaTheme="minorEastAsia" w:hAnsiTheme="minorHAnsi"/>
              <w:b w:val="0"/>
              <w:bCs w:val="0"/>
              <w:noProof/>
              <w:sz w:val="22"/>
              <w:szCs w:val="22"/>
              <w:lang w:eastAsia="da-DK"/>
            </w:rPr>
          </w:pPr>
          <w:hyperlink w:anchor="_Toc113960087" w:history="1">
            <w:r w:rsidR="0024573A" w:rsidRPr="00C27C07">
              <w:rPr>
                <w:rStyle w:val="Hyperlink"/>
                <w:noProof/>
              </w:rPr>
              <w:t>Introduktion</w:t>
            </w:r>
            <w:r w:rsidR="0024573A">
              <w:rPr>
                <w:noProof/>
                <w:webHidden/>
              </w:rPr>
              <w:tab/>
            </w:r>
            <w:r w:rsidR="0024573A">
              <w:rPr>
                <w:noProof/>
                <w:webHidden/>
              </w:rPr>
              <w:fldChar w:fldCharType="begin"/>
            </w:r>
            <w:r w:rsidR="0024573A">
              <w:rPr>
                <w:noProof/>
                <w:webHidden/>
              </w:rPr>
              <w:instrText xml:space="preserve"> PAGEREF _Toc113960087 \h </w:instrText>
            </w:r>
            <w:r w:rsidR="0024573A">
              <w:rPr>
                <w:noProof/>
                <w:webHidden/>
              </w:rPr>
            </w:r>
            <w:r w:rsidR="0024573A">
              <w:rPr>
                <w:noProof/>
                <w:webHidden/>
              </w:rPr>
              <w:fldChar w:fldCharType="separate"/>
            </w:r>
            <w:r w:rsidR="0024573A">
              <w:rPr>
                <w:noProof/>
                <w:webHidden/>
              </w:rPr>
              <w:t>5</w:t>
            </w:r>
            <w:r w:rsidR="0024573A">
              <w:rPr>
                <w:noProof/>
                <w:webHidden/>
              </w:rPr>
              <w:fldChar w:fldCharType="end"/>
            </w:r>
          </w:hyperlink>
        </w:p>
        <w:p w14:paraId="4A244294" w14:textId="14B8B092" w:rsidR="0024573A" w:rsidRDefault="00385828">
          <w:pPr>
            <w:pStyle w:val="Indholdsfortegnelse1"/>
            <w:rPr>
              <w:rFonts w:asciiTheme="minorHAnsi" w:eastAsiaTheme="minorEastAsia" w:hAnsiTheme="minorHAnsi"/>
              <w:b w:val="0"/>
              <w:bCs w:val="0"/>
              <w:noProof/>
              <w:sz w:val="22"/>
              <w:szCs w:val="22"/>
              <w:lang w:eastAsia="da-DK"/>
            </w:rPr>
          </w:pPr>
          <w:hyperlink w:anchor="_Toc113960088" w:history="1">
            <w:r w:rsidR="0024573A" w:rsidRPr="00C27C07">
              <w:rPr>
                <w:rStyle w:val="Hyperlink"/>
                <w:noProof/>
              </w:rPr>
              <w:t>1</w:t>
            </w:r>
            <w:r w:rsidR="0024573A">
              <w:rPr>
                <w:rFonts w:asciiTheme="minorHAnsi" w:eastAsiaTheme="minorEastAsia" w:hAnsiTheme="minorHAnsi"/>
                <w:b w:val="0"/>
                <w:bCs w:val="0"/>
                <w:noProof/>
                <w:sz w:val="22"/>
                <w:szCs w:val="22"/>
                <w:lang w:eastAsia="da-DK"/>
              </w:rPr>
              <w:tab/>
            </w:r>
            <w:r w:rsidR="0024573A" w:rsidRPr="00C27C07">
              <w:rPr>
                <w:rStyle w:val="Hyperlink"/>
                <w:noProof/>
              </w:rPr>
              <w:t>Leveranceaftalens parter</w:t>
            </w:r>
            <w:r w:rsidR="0024573A">
              <w:rPr>
                <w:noProof/>
                <w:webHidden/>
              </w:rPr>
              <w:tab/>
            </w:r>
            <w:r w:rsidR="0024573A">
              <w:rPr>
                <w:noProof/>
                <w:webHidden/>
              </w:rPr>
              <w:fldChar w:fldCharType="begin"/>
            </w:r>
            <w:r w:rsidR="0024573A">
              <w:rPr>
                <w:noProof/>
                <w:webHidden/>
              </w:rPr>
              <w:instrText xml:space="preserve"> PAGEREF _Toc113960088 \h </w:instrText>
            </w:r>
            <w:r w:rsidR="0024573A">
              <w:rPr>
                <w:noProof/>
                <w:webHidden/>
              </w:rPr>
            </w:r>
            <w:r w:rsidR="0024573A">
              <w:rPr>
                <w:noProof/>
                <w:webHidden/>
              </w:rPr>
              <w:fldChar w:fldCharType="separate"/>
            </w:r>
            <w:r w:rsidR="0024573A">
              <w:rPr>
                <w:noProof/>
                <w:webHidden/>
              </w:rPr>
              <w:t>5</w:t>
            </w:r>
            <w:r w:rsidR="0024573A">
              <w:rPr>
                <w:noProof/>
                <w:webHidden/>
              </w:rPr>
              <w:fldChar w:fldCharType="end"/>
            </w:r>
          </w:hyperlink>
        </w:p>
        <w:p w14:paraId="6C1B0101" w14:textId="1035F2A9" w:rsidR="0024573A" w:rsidRDefault="00385828">
          <w:pPr>
            <w:pStyle w:val="Indholdsfortegnelse2"/>
            <w:rPr>
              <w:rFonts w:asciiTheme="minorHAnsi" w:eastAsiaTheme="minorEastAsia" w:hAnsiTheme="minorHAnsi"/>
              <w:iCs w:val="0"/>
              <w:noProof/>
              <w:sz w:val="22"/>
              <w:szCs w:val="22"/>
              <w:lang w:eastAsia="da-DK"/>
            </w:rPr>
          </w:pPr>
          <w:hyperlink w:anchor="_Toc113960089" w:history="1">
            <w:r w:rsidR="0024573A" w:rsidRPr="00C27C07">
              <w:rPr>
                <w:rStyle w:val="Hyperlink"/>
                <w:noProof/>
              </w:rPr>
              <w:t>1.1</w:t>
            </w:r>
            <w:r w:rsidR="0024573A">
              <w:rPr>
                <w:rFonts w:asciiTheme="minorHAnsi" w:eastAsiaTheme="minorEastAsia" w:hAnsiTheme="minorHAnsi"/>
                <w:iCs w:val="0"/>
                <w:noProof/>
                <w:sz w:val="22"/>
                <w:szCs w:val="22"/>
                <w:lang w:eastAsia="da-DK"/>
              </w:rPr>
              <w:tab/>
            </w:r>
            <w:r w:rsidR="0024573A" w:rsidRPr="00C27C07">
              <w:rPr>
                <w:rStyle w:val="Hyperlink"/>
                <w:noProof/>
              </w:rPr>
              <w:t>Køber</w:t>
            </w:r>
            <w:r w:rsidR="0024573A">
              <w:rPr>
                <w:noProof/>
                <w:webHidden/>
              </w:rPr>
              <w:tab/>
            </w:r>
            <w:r w:rsidR="0024573A">
              <w:rPr>
                <w:noProof/>
                <w:webHidden/>
              </w:rPr>
              <w:fldChar w:fldCharType="begin"/>
            </w:r>
            <w:r w:rsidR="0024573A">
              <w:rPr>
                <w:noProof/>
                <w:webHidden/>
              </w:rPr>
              <w:instrText xml:space="preserve"> PAGEREF _Toc113960089 \h </w:instrText>
            </w:r>
            <w:r w:rsidR="0024573A">
              <w:rPr>
                <w:noProof/>
                <w:webHidden/>
              </w:rPr>
            </w:r>
            <w:r w:rsidR="0024573A">
              <w:rPr>
                <w:noProof/>
                <w:webHidden/>
              </w:rPr>
              <w:fldChar w:fldCharType="separate"/>
            </w:r>
            <w:r w:rsidR="0024573A">
              <w:rPr>
                <w:noProof/>
                <w:webHidden/>
              </w:rPr>
              <w:t>5</w:t>
            </w:r>
            <w:r w:rsidR="0024573A">
              <w:rPr>
                <w:noProof/>
                <w:webHidden/>
              </w:rPr>
              <w:fldChar w:fldCharType="end"/>
            </w:r>
          </w:hyperlink>
        </w:p>
        <w:p w14:paraId="63026A03" w14:textId="11DD7F32" w:rsidR="0024573A" w:rsidRDefault="00385828">
          <w:pPr>
            <w:pStyle w:val="Indholdsfortegnelse2"/>
            <w:rPr>
              <w:rFonts w:asciiTheme="minorHAnsi" w:eastAsiaTheme="minorEastAsia" w:hAnsiTheme="minorHAnsi"/>
              <w:iCs w:val="0"/>
              <w:noProof/>
              <w:sz w:val="22"/>
              <w:szCs w:val="22"/>
              <w:lang w:eastAsia="da-DK"/>
            </w:rPr>
          </w:pPr>
          <w:hyperlink w:anchor="_Toc113960090" w:history="1">
            <w:r w:rsidR="0024573A" w:rsidRPr="00C27C07">
              <w:rPr>
                <w:rStyle w:val="Hyperlink"/>
                <w:noProof/>
              </w:rPr>
              <w:t>1.2</w:t>
            </w:r>
            <w:r w:rsidR="0024573A">
              <w:rPr>
                <w:rFonts w:asciiTheme="minorHAnsi" w:eastAsiaTheme="minorEastAsia" w:hAnsiTheme="minorHAnsi"/>
                <w:iCs w:val="0"/>
                <w:noProof/>
                <w:sz w:val="22"/>
                <w:szCs w:val="22"/>
                <w:lang w:eastAsia="da-DK"/>
              </w:rPr>
              <w:tab/>
            </w:r>
            <w:r w:rsidR="0024573A" w:rsidRPr="00C27C07">
              <w:rPr>
                <w:rStyle w:val="Hyperlink"/>
                <w:noProof/>
              </w:rPr>
              <w:t>Sælger</w:t>
            </w:r>
            <w:r w:rsidR="0024573A">
              <w:rPr>
                <w:noProof/>
                <w:webHidden/>
              </w:rPr>
              <w:tab/>
            </w:r>
            <w:r w:rsidR="0024573A">
              <w:rPr>
                <w:noProof/>
                <w:webHidden/>
              </w:rPr>
              <w:fldChar w:fldCharType="begin"/>
            </w:r>
            <w:r w:rsidR="0024573A">
              <w:rPr>
                <w:noProof/>
                <w:webHidden/>
              </w:rPr>
              <w:instrText xml:space="preserve"> PAGEREF _Toc113960090 \h </w:instrText>
            </w:r>
            <w:r w:rsidR="0024573A">
              <w:rPr>
                <w:noProof/>
                <w:webHidden/>
              </w:rPr>
            </w:r>
            <w:r w:rsidR="0024573A">
              <w:rPr>
                <w:noProof/>
                <w:webHidden/>
              </w:rPr>
              <w:fldChar w:fldCharType="separate"/>
            </w:r>
            <w:r w:rsidR="0024573A">
              <w:rPr>
                <w:noProof/>
                <w:webHidden/>
              </w:rPr>
              <w:t>5</w:t>
            </w:r>
            <w:r w:rsidR="0024573A">
              <w:rPr>
                <w:noProof/>
                <w:webHidden/>
              </w:rPr>
              <w:fldChar w:fldCharType="end"/>
            </w:r>
          </w:hyperlink>
        </w:p>
        <w:p w14:paraId="6EA9EF98" w14:textId="0A8771B3" w:rsidR="0024573A" w:rsidRDefault="00385828">
          <w:pPr>
            <w:pStyle w:val="Indholdsfortegnelse1"/>
            <w:rPr>
              <w:rFonts w:asciiTheme="minorHAnsi" w:eastAsiaTheme="minorEastAsia" w:hAnsiTheme="minorHAnsi"/>
              <w:b w:val="0"/>
              <w:bCs w:val="0"/>
              <w:noProof/>
              <w:sz w:val="22"/>
              <w:szCs w:val="22"/>
              <w:lang w:eastAsia="da-DK"/>
            </w:rPr>
          </w:pPr>
          <w:hyperlink w:anchor="_Toc113960091" w:history="1">
            <w:r w:rsidR="0024573A" w:rsidRPr="00C27C07">
              <w:rPr>
                <w:rStyle w:val="Hyperlink"/>
                <w:noProof/>
              </w:rPr>
              <w:t>2</w:t>
            </w:r>
            <w:r w:rsidR="0024573A">
              <w:rPr>
                <w:rFonts w:asciiTheme="minorHAnsi" w:eastAsiaTheme="minorEastAsia" w:hAnsiTheme="minorHAnsi"/>
                <w:b w:val="0"/>
                <w:bCs w:val="0"/>
                <w:noProof/>
                <w:sz w:val="22"/>
                <w:szCs w:val="22"/>
                <w:lang w:eastAsia="da-DK"/>
              </w:rPr>
              <w:tab/>
            </w:r>
            <w:r w:rsidR="0024573A" w:rsidRPr="00C27C07">
              <w:rPr>
                <w:rStyle w:val="Hyperlink"/>
                <w:noProof/>
              </w:rPr>
              <w:t>Definitioner</w:t>
            </w:r>
            <w:r w:rsidR="0024573A">
              <w:rPr>
                <w:noProof/>
                <w:webHidden/>
              </w:rPr>
              <w:tab/>
            </w:r>
            <w:r w:rsidR="0024573A">
              <w:rPr>
                <w:noProof/>
                <w:webHidden/>
              </w:rPr>
              <w:fldChar w:fldCharType="begin"/>
            </w:r>
            <w:r w:rsidR="0024573A">
              <w:rPr>
                <w:noProof/>
                <w:webHidden/>
              </w:rPr>
              <w:instrText xml:space="preserve"> PAGEREF _Toc113960091 \h </w:instrText>
            </w:r>
            <w:r w:rsidR="0024573A">
              <w:rPr>
                <w:noProof/>
                <w:webHidden/>
              </w:rPr>
            </w:r>
            <w:r w:rsidR="0024573A">
              <w:rPr>
                <w:noProof/>
                <w:webHidden/>
              </w:rPr>
              <w:fldChar w:fldCharType="separate"/>
            </w:r>
            <w:r w:rsidR="0024573A">
              <w:rPr>
                <w:noProof/>
                <w:webHidden/>
              </w:rPr>
              <w:t>5</w:t>
            </w:r>
            <w:r w:rsidR="0024573A">
              <w:rPr>
                <w:noProof/>
                <w:webHidden/>
              </w:rPr>
              <w:fldChar w:fldCharType="end"/>
            </w:r>
          </w:hyperlink>
        </w:p>
        <w:p w14:paraId="085999C0" w14:textId="07349797" w:rsidR="0024573A" w:rsidRDefault="00385828">
          <w:pPr>
            <w:pStyle w:val="Indholdsfortegnelse1"/>
            <w:rPr>
              <w:rFonts w:asciiTheme="minorHAnsi" w:eastAsiaTheme="minorEastAsia" w:hAnsiTheme="minorHAnsi"/>
              <w:b w:val="0"/>
              <w:bCs w:val="0"/>
              <w:noProof/>
              <w:sz w:val="22"/>
              <w:szCs w:val="22"/>
              <w:lang w:eastAsia="da-DK"/>
            </w:rPr>
          </w:pPr>
          <w:hyperlink w:anchor="_Toc113960092" w:history="1">
            <w:r w:rsidR="0024573A" w:rsidRPr="00C27C07">
              <w:rPr>
                <w:rStyle w:val="Hyperlink"/>
                <w:noProof/>
              </w:rPr>
              <w:t>3</w:t>
            </w:r>
            <w:r w:rsidR="0024573A">
              <w:rPr>
                <w:rFonts w:asciiTheme="minorHAnsi" w:eastAsiaTheme="minorEastAsia" w:hAnsiTheme="minorHAnsi"/>
                <w:b w:val="0"/>
                <w:bCs w:val="0"/>
                <w:noProof/>
                <w:sz w:val="22"/>
                <w:szCs w:val="22"/>
                <w:lang w:eastAsia="da-DK"/>
              </w:rPr>
              <w:tab/>
            </w:r>
            <w:r w:rsidR="0024573A" w:rsidRPr="00C27C07">
              <w:rPr>
                <w:rStyle w:val="Hyperlink"/>
                <w:noProof/>
              </w:rPr>
              <w:t>Købers forbehold</w:t>
            </w:r>
            <w:r w:rsidR="0024573A">
              <w:rPr>
                <w:noProof/>
                <w:webHidden/>
              </w:rPr>
              <w:tab/>
            </w:r>
            <w:r w:rsidR="0024573A">
              <w:rPr>
                <w:noProof/>
                <w:webHidden/>
              </w:rPr>
              <w:fldChar w:fldCharType="begin"/>
            </w:r>
            <w:r w:rsidR="0024573A">
              <w:rPr>
                <w:noProof/>
                <w:webHidden/>
              </w:rPr>
              <w:instrText xml:space="preserve"> PAGEREF _Toc113960092 \h </w:instrText>
            </w:r>
            <w:r w:rsidR="0024573A">
              <w:rPr>
                <w:noProof/>
                <w:webHidden/>
              </w:rPr>
            </w:r>
            <w:r w:rsidR="0024573A">
              <w:rPr>
                <w:noProof/>
                <w:webHidden/>
              </w:rPr>
              <w:fldChar w:fldCharType="separate"/>
            </w:r>
            <w:r w:rsidR="0024573A">
              <w:rPr>
                <w:noProof/>
                <w:webHidden/>
              </w:rPr>
              <w:t>5</w:t>
            </w:r>
            <w:r w:rsidR="0024573A">
              <w:rPr>
                <w:noProof/>
                <w:webHidden/>
              </w:rPr>
              <w:fldChar w:fldCharType="end"/>
            </w:r>
          </w:hyperlink>
        </w:p>
        <w:p w14:paraId="706C1438" w14:textId="3934B927" w:rsidR="0024573A" w:rsidRDefault="00385828">
          <w:pPr>
            <w:pStyle w:val="Indholdsfortegnelse2"/>
            <w:rPr>
              <w:rFonts w:asciiTheme="minorHAnsi" w:eastAsiaTheme="minorEastAsia" w:hAnsiTheme="minorHAnsi"/>
              <w:iCs w:val="0"/>
              <w:noProof/>
              <w:sz w:val="22"/>
              <w:szCs w:val="22"/>
              <w:lang w:eastAsia="da-DK"/>
            </w:rPr>
          </w:pPr>
          <w:hyperlink w:anchor="_Toc113960093" w:history="1">
            <w:r w:rsidR="0024573A" w:rsidRPr="00C27C07">
              <w:rPr>
                <w:rStyle w:val="Hyperlink"/>
                <w:noProof/>
              </w:rPr>
              <w:t>3.1</w:t>
            </w:r>
            <w:r w:rsidR="0024573A">
              <w:rPr>
                <w:rFonts w:asciiTheme="minorHAnsi" w:eastAsiaTheme="minorEastAsia" w:hAnsiTheme="minorHAnsi"/>
                <w:iCs w:val="0"/>
                <w:noProof/>
                <w:sz w:val="22"/>
                <w:szCs w:val="22"/>
                <w:lang w:eastAsia="da-DK"/>
              </w:rPr>
              <w:tab/>
            </w:r>
            <w:r w:rsidR="0024573A" w:rsidRPr="00C27C07">
              <w:rPr>
                <w:rStyle w:val="Hyperlink"/>
                <w:noProof/>
              </w:rPr>
              <w:t>Ekstraordinær opsigelse</w:t>
            </w:r>
            <w:r w:rsidR="0024573A">
              <w:rPr>
                <w:noProof/>
                <w:webHidden/>
              </w:rPr>
              <w:tab/>
            </w:r>
            <w:r w:rsidR="0024573A">
              <w:rPr>
                <w:noProof/>
                <w:webHidden/>
              </w:rPr>
              <w:fldChar w:fldCharType="begin"/>
            </w:r>
            <w:r w:rsidR="0024573A">
              <w:rPr>
                <w:noProof/>
                <w:webHidden/>
              </w:rPr>
              <w:instrText xml:space="preserve"> PAGEREF _Toc113960093 \h </w:instrText>
            </w:r>
            <w:r w:rsidR="0024573A">
              <w:rPr>
                <w:noProof/>
                <w:webHidden/>
              </w:rPr>
            </w:r>
            <w:r w:rsidR="0024573A">
              <w:rPr>
                <w:noProof/>
                <w:webHidden/>
              </w:rPr>
              <w:fldChar w:fldCharType="separate"/>
            </w:r>
            <w:r w:rsidR="0024573A">
              <w:rPr>
                <w:noProof/>
                <w:webHidden/>
              </w:rPr>
              <w:t>5</w:t>
            </w:r>
            <w:r w:rsidR="0024573A">
              <w:rPr>
                <w:noProof/>
                <w:webHidden/>
              </w:rPr>
              <w:fldChar w:fldCharType="end"/>
            </w:r>
          </w:hyperlink>
        </w:p>
        <w:p w14:paraId="7D508E65" w14:textId="7F5FE6AD" w:rsidR="0024573A" w:rsidRDefault="00385828">
          <w:pPr>
            <w:pStyle w:val="Indholdsfortegnelse1"/>
            <w:rPr>
              <w:rFonts w:asciiTheme="minorHAnsi" w:eastAsiaTheme="minorEastAsia" w:hAnsiTheme="minorHAnsi"/>
              <w:b w:val="0"/>
              <w:bCs w:val="0"/>
              <w:noProof/>
              <w:sz w:val="22"/>
              <w:szCs w:val="22"/>
              <w:lang w:eastAsia="da-DK"/>
            </w:rPr>
          </w:pPr>
          <w:hyperlink w:anchor="_Toc113960094" w:history="1">
            <w:r w:rsidR="0024573A" w:rsidRPr="00C27C07">
              <w:rPr>
                <w:rStyle w:val="Hyperlink"/>
                <w:noProof/>
              </w:rPr>
              <w:t>4</w:t>
            </w:r>
            <w:r w:rsidR="0024573A">
              <w:rPr>
                <w:rFonts w:asciiTheme="minorHAnsi" w:eastAsiaTheme="minorEastAsia" w:hAnsiTheme="minorHAnsi"/>
                <w:b w:val="0"/>
                <w:bCs w:val="0"/>
                <w:noProof/>
                <w:sz w:val="22"/>
                <w:szCs w:val="22"/>
                <w:lang w:eastAsia="da-DK"/>
              </w:rPr>
              <w:tab/>
            </w:r>
            <w:r w:rsidR="0024573A" w:rsidRPr="00C27C07">
              <w:rPr>
                <w:rStyle w:val="Hyperlink"/>
                <w:noProof/>
              </w:rPr>
              <w:t>Kontraktgrundlag</w:t>
            </w:r>
            <w:r w:rsidR="0024573A">
              <w:rPr>
                <w:noProof/>
                <w:webHidden/>
              </w:rPr>
              <w:tab/>
            </w:r>
            <w:r w:rsidR="0024573A">
              <w:rPr>
                <w:noProof/>
                <w:webHidden/>
              </w:rPr>
              <w:fldChar w:fldCharType="begin"/>
            </w:r>
            <w:r w:rsidR="0024573A">
              <w:rPr>
                <w:noProof/>
                <w:webHidden/>
              </w:rPr>
              <w:instrText xml:space="preserve"> PAGEREF _Toc113960094 \h </w:instrText>
            </w:r>
            <w:r w:rsidR="0024573A">
              <w:rPr>
                <w:noProof/>
                <w:webHidden/>
              </w:rPr>
            </w:r>
            <w:r w:rsidR="0024573A">
              <w:rPr>
                <w:noProof/>
                <w:webHidden/>
              </w:rPr>
              <w:fldChar w:fldCharType="separate"/>
            </w:r>
            <w:r w:rsidR="0024573A">
              <w:rPr>
                <w:noProof/>
                <w:webHidden/>
              </w:rPr>
              <w:t>6</w:t>
            </w:r>
            <w:r w:rsidR="0024573A">
              <w:rPr>
                <w:noProof/>
                <w:webHidden/>
              </w:rPr>
              <w:fldChar w:fldCharType="end"/>
            </w:r>
          </w:hyperlink>
        </w:p>
        <w:p w14:paraId="1673A1D2" w14:textId="768B2009" w:rsidR="0024573A" w:rsidRDefault="00385828">
          <w:pPr>
            <w:pStyle w:val="Indholdsfortegnelse1"/>
            <w:rPr>
              <w:rFonts w:asciiTheme="minorHAnsi" w:eastAsiaTheme="minorEastAsia" w:hAnsiTheme="minorHAnsi"/>
              <w:b w:val="0"/>
              <w:bCs w:val="0"/>
              <w:noProof/>
              <w:sz w:val="22"/>
              <w:szCs w:val="22"/>
              <w:lang w:eastAsia="da-DK"/>
            </w:rPr>
          </w:pPr>
          <w:hyperlink w:anchor="_Toc113960095" w:history="1">
            <w:r w:rsidR="0024573A" w:rsidRPr="00C27C07">
              <w:rPr>
                <w:rStyle w:val="Hyperlink"/>
                <w:noProof/>
              </w:rPr>
              <w:t>5</w:t>
            </w:r>
            <w:r w:rsidR="0024573A">
              <w:rPr>
                <w:rFonts w:asciiTheme="minorHAnsi" w:eastAsiaTheme="minorEastAsia" w:hAnsiTheme="minorHAnsi"/>
                <w:b w:val="0"/>
                <w:bCs w:val="0"/>
                <w:noProof/>
                <w:sz w:val="22"/>
                <w:szCs w:val="22"/>
                <w:lang w:eastAsia="da-DK"/>
              </w:rPr>
              <w:tab/>
            </w:r>
            <w:r w:rsidR="0024573A" w:rsidRPr="00C27C07">
              <w:rPr>
                <w:rStyle w:val="Hyperlink"/>
                <w:noProof/>
              </w:rPr>
              <w:t>Leveranceaftalens omfang</w:t>
            </w:r>
            <w:r w:rsidR="0024573A">
              <w:rPr>
                <w:noProof/>
                <w:webHidden/>
              </w:rPr>
              <w:tab/>
            </w:r>
            <w:r w:rsidR="0024573A">
              <w:rPr>
                <w:noProof/>
                <w:webHidden/>
              </w:rPr>
              <w:fldChar w:fldCharType="begin"/>
            </w:r>
            <w:r w:rsidR="0024573A">
              <w:rPr>
                <w:noProof/>
                <w:webHidden/>
              </w:rPr>
              <w:instrText xml:space="preserve"> PAGEREF _Toc113960095 \h </w:instrText>
            </w:r>
            <w:r w:rsidR="0024573A">
              <w:rPr>
                <w:noProof/>
                <w:webHidden/>
              </w:rPr>
            </w:r>
            <w:r w:rsidR="0024573A">
              <w:rPr>
                <w:noProof/>
                <w:webHidden/>
              </w:rPr>
              <w:fldChar w:fldCharType="separate"/>
            </w:r>
            <w:r w:rsidR="0024573A">
              <w:rPr>
                <w:noProof/>
                <w:webHidden/>
              </w:rPr>
              <w:t>6</w:t>
            </w:r>
            <w:r w:rsidR="0024573A">
              <w:rPr>
                <w:noProof/>
                <w:webHidden/>
              </w:rPr>
              <w:fldChar w:fldCharType="end"/>
            </w:r>
          </w:hyperlink>
        </w:p>
        <w:p w14:paraId="6D13A2C5" w14:textId="3800F285" w:rsidR="0024573A" w:rsidRDefault="00385828">
          <w:pPr>
            <w:pStyle w:val="Indholdsfortegnelse2"/>
            <w:rPr>
              <w:rFonts w:asciiTheme="minorHAnsi" w:eastAsiaTheme="minorEastAsia" w:hAnsiTheme="minorHAnsi"/>
              <w:iCs w:val="0"/>
              <w:noProof/>
              <w:sz w:val="22"/>
              <w:szCs w:val="22"/>
              <w:lang w:eastAsia="da-DK"/>
            </w:rPr>
          </w:pPr>
          <w:hyperlink w:anchor="_Toc113960096" w:history="1">
            <w:r w:rsidR="0024573A" w:rsidRPr="00C27C07">
              <w:rPr>
                <w:rStyle w:val="Hyperlink"/>
                <w:noProof/>
              </w:rPr>
              <w:t>5.1</w:t>
            </w:r>
            <w:r w:rsidR="0024573A">
              <w:rPr>
                <w:rFonts w:asciiTheme="minorHAnsi" w:eastAsiaTheme="minorEastAsia" w:hAnsiTheme="minorHAnsi"/>
                <w:iCs w:val="0"/>
                <w:noProof/>
                <w:sz w:val="22"/>
                <w:szCs w:val="22"/>
                <w:lang w:eastAsia="da-DK"/>
              </w:rPr>
              <w:tab/>
            </w:r>
            <w:r w:rsidR="0024573A" w:rsidRPr="00C27C07">
              <w:rPr>
                <w:rStyle w:val="Hyperlink"/>
                <w:noProof/>
              </w:rPr>
              <w:t>Afprøvning</w:t>
            </w:r>
            <w:r w:rsidR="0024573A">
              <w:rPr>
                <w:noProof/>
                <w:webHidden/>
              </w:rPr>
              <w:tab/>
            </w:r>
            <w:r w:rsidR="0024573A">
              <w:rPr>
                <w:noProof/>
                <w:webHidden/>
              </w:rPr>
              <w:fldChar w:fldCharType="begin"/>
            </w:r>
            <w:r w:rsidR="0024573A">
              <w:rPr>
                <w:noProof/>
                <w:webHidden/>
              </w:rPr>
              <w:instrText xml:space="preserve"> PAGEREF _Toc113960096 \h </w:instrText>
            </w:r>
            <w:r w:rsidR="0024573A">
              <w:rPr>
                <w:noProof/>
                <w:webHidden/>
              </w:rPr>
            </w:r>
            <w:r w:rsidR="0024573A">
              <w:rPr>
                <w:noProof/>
                <w:webHidden/>
              </w:rPr>
              <w:fldChar w:fldCharType="separate"/>
            </w:r>
            <w:r w:rsidR="0024573A">
              <w:rPr>
                <w:noProof/>
                <w:webHidden/>
              </w:rPr>
              <w:t>6</w:t>
            </w:r>
            <w:r w:rsidR="0024573A">
              <w:rPr>
                <w:noProof/>
                <w:webHidden/>
              </w:rPr>
              <w:fldChar w:fldCharType="end"/>
            </w:r>
          </w:hyperlink>
        </w:p>
        <w:p w14:paraId="25584339" w14:textId="33746BEC" w:rsidR="0024573A" w:rsidRDefault="00385828">
          <w:pPr>
            <w:pStyle w:val="Indholdsfortegnelse2"/>
            <w:rPr>
              <w:rFonts w:asciiTheme="minorHAnsi" w:eastAsiaTheme="minorEastAsia" w:hAnsiTheme="minorHAnsi"/>
              <w:iCs w:val="0"/>
              <w:noProof/>
              <w:sz w:val="22"/>
              <w:szCs w:val="22"/>
              <w:lang w:eastAsia="da-DK"/>
            </w:rPr>
          </w:pPr>
          <w:hyperlink w:anchor="_Toc113960097" w:history="1">
            <w:r w:rsidR="0024573A" w:rsidRPr="00C27C07">
              <w:rPr>
                <w:rStyle w:val="Hyperlink"/>
                <w:noProof/>
              </w:rPr>
              <w:t>5.2</w:t>
            </w:r>
            <w:r w:rsidR="0024573A">
              <w:rPr>
                <w:rFonts w:asciiTheme="minorHAnsi" w:eastAsiaTheme="minorEastAsia" w:hAnsiTheme="minorHAnsi"/>
                <w:iCs w:val="0"/>
                <w:noProof/>
                <w:sz w:val="22"/>
                <w:szCs w:val="22"/>
                <w:lang w:eastAsia="da-DK"/>
              </w:rPr>
              <w:tab/>
            </w:r>
            <w:r w:rsidR="0024573A" w:rsidRPr="00C27C07">
              <w:rPr>
                <w:rStyle w:val="Hyperlink"/>
                <w:noProof/>
              </w:rPr>
              <w:t>Overtagelsesprøve</w:t>
            </w:r>
            <w:r w:rsidR="0024573A">
              <w:rPr>
                <w:noProof/>
                <w:webHidden/>
              </w:rPr>
              <w:tab/>
            </w:r>
            <w:r w:rsidR="0024573A">
              <w:rPr>
                <w:noProof/>
                <w:webHidden/>
              </w:rPr>
              <w:fldChar w:fldCharType="begin"/>
            </w:r>
            <w:r w:rsidR="0024573A">
              <w:rPr>
                <w:noProof/>
                <w:webHidden/>
              </w:rPr>
              <w:instrText xml:space="preserve"> PAGEREF _Toc113960097 \h </w:instrText>
            </w:r>
            <w:r w:rsidR="0024573A">
              <w:rPr>
                <w:noProof/>
                <w:webHidden/>
              </w:rPr>
            </w:r>
            <w:r w:rsidR="0024573A">
              <w:rPr>
                <w:noProof/>
                <w:webHidden/>
              </w:rPr>
              <w:fldChar w:fldCharType="separate"/>
            </w:r>
            <w:r w:rsidR="0024573A">
              <w:rPr>
                <w:noProof/>
                <w:webHidden/>
              </w:rPr>
              <w:t>6</w:t>
            </w:r>
            <w:r w:rsidR="0024573A">
              <w:rPr>
                <w:noProof/>
                <w:webHidden/>
              </w:rPr>
              <w:fldChar w:fldCharType="end"/>
            </w:r>
          </w:hyperlink>
        </w:p>
        <w:p w14:paraId="4617ABA9" w14:textId="279A9483" w:rsidR="0024573A" w:rsidRDefault="00385828">
          <w:pPr>
            <w:pStyle w:val="Indholdsfortegnelse2"/>
            <w:rPr>
              <w:rFonts w:asciiTheme="minorHAnsi" w:eastAsiaTheme="minorEastAsia" w:hAnsiTheme="minorHAnsi"/>
              <w:iCs w:val="0"/>
              <w:noProof/>
              <w:sz w:val="22"/>
              <w:szCs w:val="22"/>
              <w:lang w:eastAsia="da-DK"/>
            </w:rPr>
          </w:pPr>
          <w:hyperlink w:anchor="_Toc113960098" w:history="1">
            <w:r w:rsidR="0024573A" w:rsidRPr="00C27C07">
              <w:rPr>
                <w:rStyle w:val="Hyperlink"/>
                <w:noProof/>
              </w:rPr>
              <w:t>5.3</w:t>
            </w:r>
            <w:r w:rsidR="0024573A">
              <w:rPr>
                <w:rFonts w:asciiTheme="minorHAnsi" w:eastAsiaTheme="minorEastAsia" w:hAnsiTheme="minorHAnsi"/>
                <w:iCs w:val="0"/>
                <w:noProof/>
                <w:sz w:val="22"/>
                <w:szCs w:val="22"/>
                <w:lang w:eastAsia="da-DK"/>
              </w:rPr>
              <w:tab/>
            </w:r>
            <w:r w:rsidR="0024573A" w:rsidRPr="00C27C07">
              <w:rPr>
                <w:rStyle w:val="Hyperlink"/>
                <w:noProof/>
              </w:rPr>
              <w:t>Garantiperiode</w:t>
            </w:r>
            <w:r w:rsidR="0024573A">
              <w:rPr>
                <w:noProof/>
                <w:webHidden/>
              </w:rPr>
              <w:tab/>
            </w:r>
            <w:r w:rsidR="0024573A">
              <w:rPr>
                <w:noProof/>
                <w:webHidden/>
              </w:rPr>
              <w:fldChar w:fldCharType="begin"/>
            </w:r>
            <w:r w:rsidR="0024573A">
              <w:rPr>
                <w:noProof/>
                <w:webHidden/>
              </w:rPr>
              <w:instrText xml:space="preserve"> PAGEREF _Toc113960098 \h </w:instrText>
            </w:r>
            <w:r w:rsidR="0024573A">
              <w:rPr>
                <w:noProof/>
                <w:webHidden/>
              </w:rPr>
            </w:r>
            <w:r w:rsidR="0024573A">
              <w:rPr>
                <w:noProof/>
                <w:webHidden/>
              </w:rPr>
              <w:fldChar w:fldCharType="separate"/>
            </w:r>
            <w:r w:rsidR="0024573A">
              <w:rPr>
                <w:noProof/>
                <w:webHidden/>
              </w:rPr>
              <w:t>7</w:t>
            </w:r>
            <w:r w:rsidR="0024573A">
              <w:rPr>
                <w:noProof/>
                <w:webHidden/>
              </w:rPr>
              <w:fldChar w:fldCharType="end"/>
            </w:r>
          </w:hyperlink>
        </w:p>
        <w:p w14:paraId="152156F4" w14:textId="5BA19B0A" w:rsidR="0024573A" w:rsidRDefault="00385828">
          <w:pPr>
            <w:pStyle w:val="Indholdsfortegnelse2"/>
            <w:rPr>
              <w:rFonts w:asciiTheme="minorHAnsi" w:eastAsiaTheme="minorEastAsia" w:hAnsiTheme="minorHAnsi"/>
              <w:iCs w:val="0"/>
              <w:noProof/>
              <w:sz w:val="22"/>
              <w:szCs w:val="22"/>
              <w:lang w:eastAsia="da-DK"/>
            </w:rPr>
          </w:pPr>
          <w:hyperlink w:anchor="_Toc113960099" w:history="1">
            <w:r w:rsidR="0024573A" w:rsidRPr="00C27C07">
              <w:rPr>
                <w:rStyle w:val="Hyperlink"/>
                <w:noProof/>
              </w:rPr>
              <w:t>5.4</w:t>
            </w:r>
            <w:r w:rsidR="0024573A">
              <w:rPr>
                <w:rFonts w:asciiTheme="minorHAnsi" w:eastAsiaTheme="minorEastAsia" w:hAnsiTheme="minorHAnsi"/>
                <w:iCs w:val="0"/>
                <w:noProof/>
                <w:sz w:val="22"/>
                <w:szCs w:val="22"/>
                <w:lang w:eastAsia="da-DK"/>
              </w:rPr>
              <w:tab/>
            </w:r>
            <w:r w:rsidR="0024573A" w:rsidRPr="00C27C07">
              <w:rPr>
                <w:rStyle w:val="Hyperlink"/>
                <w:noProof/>
              </w:rPr>
              <w:t>Mærkning mv.</w:t>
            </w:r>
            <w:r w:rsidR="0024573A">
              <w:rPr>
                <w:noProof/>
                <w:webHidden/>
              </w:rPr>
              <w:tab/>
            </w:r>
            <w:r w:rsidR="0024573A">
              <w:rPr>
                <w:noProof/>
                <w:webHidden/>
              </w:rPr>
              <w:fldChar w:fldCharType="begin"/>
            </w:r>
            <w:r w:rsidR="0024573A">
              <w:rPr>
                <w:noProof/>
                <w:webHidden/>
              </w:rPr>
              <w:instrText xml:space="preserve"> PAGEREF _Toc113960099 \h </w:instrText>
            </w:r>
            <w:r w:rsidR="0024573A">
              <w:rPr>
                <w:noProof/>
                <w:webHidden/>
              </w:rPr>
            </w:r>
            <w:r w:rsidR="0024573A">
              <w:rPr>
                <w:noProof/>
                <w:webHidden/>
              </w:rPr>
              <w:fldChar w:fldCharType="separate"/>
            </w:r>
            <w:r w:rsidR="0024573A">
              <w:rPr>
                <w:noProof/>
                <w:webHidden/>
              </w:rPr>
              <w:t>7</w:t>
            </w:r>
            <w:r w:rsidR="0024573A">
              <w:rPr>
                <w:noProof/>
                <w:webHidden/>
              </w:rPr>
              <w:fldChar w:fldCharType="end"/>
            </w:r>
          </w:hyperlink>
        </w:p>
        <w:p w14:paraId="3B1178FA" w14:textId="3310F273" w:rsidR="0024573A" w:rsidRDefault="00385828">
          <w:pPr>
            <w:pStyle w:val="Indholdsfortegnelse2"/>
            <w:rPr>
              <w:rFonts w:asciiTheme="minorHAnsi" w:eastAsiaTheme="minorEastAsia" w:hAnsiTheme="minorHAnsi"/>
              <w:iCs w:val="0"/>
              <w:noProof/>
              <w:sz w:val="22"/>
              <w:szCs w:val="22"/>
              <w:lang w:eastAsia="da-DK"/>
            </w:rPr>
          </w:pPr>
          <w:hyperlink w:anchor="_Toc113960100" w:history="1">
            <w:r w:rsidR="0024573A" w:rsidRPr="00C27C07">
              <w:rPr>
                <w:rStyle w:val="Hyperlink"/>
                <w:noProof/>
              </w:rPr>
              <w:t>5.5</w:t>
            </w:r>
            <w:r w:rsidR="0024573A">
              <w:rPr>
                <w:rFonts w:asciiTheme="minorHAnsi" w:eastAsiaTheme="minorEastAsia" w:hAnsiTheme="minorHAnsi"/>
                <w:iCs w:val="0"/>
                <w:noProof/>
                <w:sz w:val="22"/>
                <w:szCs w:val="22"/>
                <w:lang w:eastAsia="da-DK"/>
              </w:rPr>
              <w:tab/>
            </w:r>
            <w:r w:rsidR="0024573A" w:rsidRPr="00C27C07">
              <w:rPr>
                <w:rStyle w:val="Hyperlink"/>
                <w:noProof/>
              </w:rPr>
              <w:t>Øvrige ydelser i forbindelse med leverancen</w:t>
            </w:r>
            <w:r w:rsidR="0024573A">
              <w:rPr>
                <w:noProof/>
                <w:webHidden/>
              </w:rPr>
              <w:tab/>
            </w:r>
            <w:r w:rsidR="0024573A">
              <w:rPr>
                <w:noProof/>
                <w:webHidden/>
              </w:rPr>
              <w:fldChar w:fldCharType="begin"/>
            </w:r>
            <w:r w:rsidR="0024573A">
              <w:rPr>
                <w:noProof/>
                <w:webHidden/>
              </w:rPr>
              <w:instrText xml:space="preserve"> PAGEREF _Toc113960100 \h </w:instrText>
            </w:r>
            <w:r w:rsidR="0024573A">
              <w:rPr>
                <w:noProof/>
                <w:webHidden/>
              </w:rPr>
            </w:r>
            <w:r w:rsidR="0024573A">
              <w:rPr>
                <w:noProof/>
                <w:webHidden/>
              </w:rPr>
              <w:fldChar w:fldCharType="separate"/>
            </w:r>
            <w:r w:rsidR="0024573A">
              <w:rPr>
                <w:noProof/>
                <w:webHidden/>
              </w:rPr>
              <w:t>7</w:t>
            </w:r>
            <w:r w:rsidR="0024573A">
              <w:rPr>
                <w:noProof/>
                <w:webHidden/>
              </w:rPr>
              <w:fldChar w:fldCharType="end"/>
            </w:r>
          </w:hyperlink>
        </w:p>
        <w:p w14:paraId="285ADA5A" w14:textId="0DF4684F" w:rsidR="0024573A" w:rsidRDefault="00385828">
          <w:pPr>
            <w:pStyle w:val="Indholdsfortegnelse1"/>
            <w:rPr>
              <w:rFonts w:asciiTheme="minorHAnsi" w:eastAsiaTheme="minorEastAsia" w:hAnsiTheme="minorHAnsi"/>
              <w:b w:val="0"/>
              <w:bCs w:val="0"/>
              <w:noProof/>
              <w:sz w:val="22"/>
              <w:szCs w:val="22"/>
              <w:lang w:eastAsia="da-DK"/>
            </w:rPr>
          </w:pPr>
          <w:hyperlink w:anchor="_Toc113960101" w:history="1">
            <w:r w:rsidR="0024573A" w:rsidRPr="00C27C07">
              <w:rPr>
                <w:rStyle w:val="Hyperlink"/>
                <w:noProof/>
              </w:rPr>
              <w:t>6</w:t>
            </w:r>
            <w:r w:rsidR="0024573A">
              <w:rPr>
                <w:rFonts w:asciiTheme="minorHAnsi" w:eastAsiaTheme="minorEastAsia" w:hAnsiTheme="minorHAnsi"/>
                <w:b w:val="0"/>
                <w:bCs w:val="0"/>
                <w:noProof/>
                <w:sz w:val="22"/>
                <w:szCs w:val="22"/>
                <w:lang w:eastAsia="da-DK"/>
              </w:rPr>
              <w:tab/>
            </w:r>
            <w:r w:rsidR="0024573A" w:rsidRPr="00C27C07">
              <w:rPr>
                <w:rStyle w:val="Hyperlink"/>
                <w:noProof/>
              </w:rPr>
              <w:t>Sælgerens forpligtelser vedrørende embargo</w:t>
            </w:r>
            <w:r w:rsidR="0024573A">
              <w:rPr>
                <w:noProof/>
                <w:webHidden/>
              </w:rPr>
              <w:tab/>
            </w:r>
            <w:r w:rsidR="0024573A">
              <w:rPr>
                <w:noProof/>
                <w:webHidden/>
              </w:rPr>
              <w:fldChar w:fldCharType="begin"/>
            </w:r>
            <w:r w:rsidR="0024573A">
              <w:rPr>
                <w:noProof/>
                <w:webHidden/>
              </w:rPr>
              <w:instrText xml:space="preserve"> PAGEREF _Toc113960101 \h </w:instrText>
            </w:r>
            <w:r w:rsidR="0024573A">
              <w:rPr>
                <w:noProof/>
                <w:webHidden/>
              </w:rPr>
            </w:r>
            <w:r w:rsidR="0024573A">
              <w:rPr>
                <w:noProof/>
                <w:webHidden/>
              </w:rPr>
              <w:fldChar w:fldCharType="separate"/>
            </w:r>
            <w:r w:rsidR="0024573A">
              <w:rPr>
                <w:noProof/>
                <w:webHidden/>
              </w:rPr>
              <w:t>7</w:t>
            </w:r>
            <w:r w:rsidR="0024573A">
              <w:rPr>
                <w:noProof/>
                <w:webHidden/>
              </w:rPr>
              <w:fldChar w:fldCharType="end"/>
            </w:r>
          </w:hyperlink>
        </w:p>
        <w:p w14:paraId="407765C5" w14:textId="37D17D24" w:rsidR="0024573A" w:rsidRDefault="00385828">
          <w:pPr>
            <w:pStyle w:val="Indholdsfortegnelse1"/>
            <w:rPr>
              <w:rFonts w:asciiTheme="minorHAnsi" w:eastAsiaTheme="minorEastAsia" w:hAnsiTheme="minorHAnsi"/>
              <w:b w:val="0"/>
              <w:bCs w:val="0"/>
              <w:noProof/>
              <w:sz w:val="22"/>
              <w:szCs w:val="22"/>
              <w:lang w:eastAsia="da-DK"/>
            </w:rPr>
          </w:pPr>
          <w:hyperlink w:anchor="_Toc113960102" w:history="1">
            <w:r w:rsidR="0024573A" w:rsidRPr="00C27C07">
              <w:rPr>
                <w:rStyle w:val="Hyperlink"/>
                <w:noProof/>
              </w:rPr>
              <w:t>7</w:t>
            </w:r>
            <w:r w:rsidR="0024573A">
              <w:rPr>
                <w:rFonts w:asciiTheme="minorHAnsi" w:eastAsiaTheme="minorEastAsia" w:hAnsiTheme="minorHAnsi"/>
                <w:b w:val="0"/>
                <w:bCs w:val="0"/>
                <w:noProof/>
                <w:sz w:val="22"/>
                <w:szCs w:val="22"/>
                <w:lang w:eastAsia="da-DK"/>
              </w:rPr>
              <w:tab/>
            </w:r>
            <w:r w:rsidR="0024573A" w:rsidRPr="00C27C07">
              <w:rPr>
                <w:rStyle w:val="Hyperlink"/>
                <w:noProof/>
              </w:rPr>
              <w:t>Frister og tidsplan</w:t>
            </w:r>
            <w:r w:rsidR="0024573A">
              <w:rPr>
                <w:noProof/>
                <w:webHidden/>
              </w:rPr>
              <w:tab/>
            </w:r>
            <w:r w:rsidR="0024573A">
              <w:rPr>
                <w:noProof/>
                <w:webHidden/>
              </w:rPr>
              <w:fldChar w:fldCharType="begin"/>
            </w:r>
            <w:r w:rsidR="0024573A">
              <w:rPr>
                <w:noProof/>
                <w:webHidden/>
              </w:rPr>
              <w:instrText xml:space="preserve"> PAGEREF _Toc113960102 \h </w:instrText>
            </w:r>
            <w:r w:rsidR="0024573A">
              <w:rPr>
                <w:noProof/>
                <w:webHidden/>
              </w:rPr>
            </w:r>
            <w:r w:rsidR="0024573A">
              <w:rPr>
                <w:noProof/>
                <w:webHidden/>
              </w:rPr>
              <w:fldChar w:fldCharType="separate"/>
            </w:r>
            <w:r w:rsidR="0024573A">
              <w:rPr>
                <w:noProof/>
                <w:webHidden/>
              </w:rPr>
              <w:t>7</w:t>
            </w:r>
            <w:r w:rsidR="0024573A">
              <w:rPr>
                <w:noProof/>
                <w:webHidden/>
              </w:rPr>
              <w:fldChar w:fldCharType="end"/>
            </w:r>
          </w:hyperlink>
        </w:p>
        <w:p w14:paraId="3F87FD73" w14:textId="25453E93" w:rsidR="0024573A" w:rsidRDefault="00385828">
          <w:pPr>
            <w:pStyle w:val="Indholdsfortegnelse2"/>
            <w:rPr>
              <w:rFonts w:asciiTheme="minorHAnsi" w:eastAsiaTheme="minorEastAsia" w:hAnsiTheme="minorHAnsi"/>
              <w:iCs w:val="0"/>
              <w:noProof/>
              <w:sz w:val="22"/>
              <w:szCs w:val="22"/>
              <w:lang w:eastAsia="da-DK"/>
            </w:rPr>
          </w:pPr>
          <w:hyperlink w:anchor="_Toc113960103" w:history="1">
            <w:r w:rsidR="0024573A" w:rsidRPr="00C27C07">
              <w:rPr>
                <w:rStyle w:val="Hyperlink"/>
                <w:noProof/>
              </w:rPr>
              <w:t>7.1</w:t>
            </w:r>
            <w:r w:rsidR="0024573A">
              <w:rPr>
                <w:rFonts w:asciiTheme="minorHAnsi" w:eastAsiaTheme="minorEastAsia" w:hAnsiTheme="minorHAnsi"/>
                <w:iCs w:val="0"/>
                <w:noProof/>
                <w:sz w:val="22"/>
                <w:szCs w:val="22"/>
                <w:lang w:eastAsia="da-DK"/>
              </w:rPr>
              <w:tab/>
            </w:r>
            <w:r w:rsidR="0024573A" w:rsidRPr="00C27C07">
              <w:rPr>
                <w:rStyle w:val="Hyperlink"/>
                <w:noProof/>
              </w:rPr>
              <w:t>Levering</w:t>
            </w:r>
            <w:r w:rsidR="0024573A">
              <w:rPr>
                <w:noProof/>
                <w:webHidden/>
              </w:rPr>
              <w:tab/>
            </w:r>
            <w:r w:rsidR="0024573A">
              <w:rPr>
                <w:noProof/>
                <w:webHidden/>
              </w:rPr>
              <w:fldChar w:fldCharType="begin"/>
            </w:r>
            <w:r w:rsidR="0024573A">
              <w:rPr>
                <w:noProof/>
                <w:webHidden/>
              </w:rPr>
              <w:instrText xml:space="preserve"> PAGEREF _Toc113960103 \h </w:instrText>
            </w:r>
            <w:r w:rsidR="0024573A">
              <w:rPr>
                <w:noProof/>
                <w:webHidden/>
              </w:rPr>
            </w:r>
            <w:r w:rsidR="0024573A">
              <w:rPr>
                <w:noProof/>
                <w:webHidden/>
              </w:rPr>
              <w:fldChar w:fldCharType="separate"/>
            </w:r>
            <w:r w:rsidR="0024573A">
              <w:rPr>
                <w:noProof/>
                <w:webHidden/>
              </w:rPr>
              <w:t>7</w:t>
            </w:r>
            <w:r w:rsidR="0024573A">
              <w:rPr>
                <w:noProof/>
                <w:webHidden/>
              </w:rPr>
              <w:fldChar w:fldCharType="end"/>
            </w:r>
          </w:hyperlink>
        </w:p>
        <w:p w14:paraId="5F12F82C" w14:textId="5A47002C" w:rsidR="0024573A" w:rsidRDefault="00385828">
          <w:pPr>
            <w:pStyle w:val="Indholdsfortegnelse1"/>
            <w:rPr>
              <w:rFonts w:asciiTheme="minorHAnsi" w:eastAsiaTheme="minorEastAsia" w:hAnsiTheme="minorHAnsi"/>
              <w:b w:val="0"/>
              <w:bCs w:val="0"/>
              <w:noProof/>
              <w:sz w:val="22"/>
              <w:szCs w:val="22"/>
              <w:lang w:eastAsia="da-DK"/>
            </w:rPr>
          </w:pPr>
          <w:hyperlink w:anchor="_Toc113960104" w:history="1">
            <w:r w:rsidR="0024573A" w:rsidRPr="00C27C07">
              <w:rPr>
                <w:rStyle w:val="Hyperlink"/>
                <w:noProof/>
              </w:rPr>
              <w:t>8</w:t>
            </w:r>
            <w:r w:rsidR="0024573A">
              <w:rPr>
                <w:rFonts w:asciiTheme="minorHAnsi" w:eastAsiaTheme="minorEastAsia" w:hAnsiTheme="minorHAnsi"/>
                <w:b w:val="0"/>
                <w:bCs w:val="0"/>
                <w:noProof/>
                <w:sz w:val="22"/>
                <w:szCs w:val="22"/>
                <w:lang w:eastAsia="da-DK"/>
              </w:rPr>
              <w:tab/>
            </w:r>
            <w:r w:rsidR="0024573A" w:rsidRPr="00C27C07">
              <w:rPr>
                <w:rStyle w:val="Hyperlink"/>
                <w:noProof/>
              </w:rPr>
              <w:t>Pris</w:t>
            </w:r>
            <w:r w:rsidR="0024573A">
              <w:rPr>
                <w:noProof/>
                <w:webHidden/>
              </w:rPr>
              <w:tab/>
            </w:r>
            <w:r w:rsidR="0024573A">
              <w:rPr>
                <w:noProof/>
                <w:webHidden/>
              </w:rPr>
              <w:fldChar w:fldCharType="begin"/>
            </w:r>
            <w:r w:rsidR="0024573A">
              <w:rPr>
                <w:noProof/>
                <w:webHidden/>
              </w:rPr>
              <w:instrText xml:space="preserve"> PAGEREF _Toc113960104 \h </w:instrText>
            </w:r>
            <w:r w:rsidR="0024573A">
              <w:rPr>
                <w:noProof/>
                <w:webHidden/>
              </w:rPr>
            </w:r>
            <w:r w:rsidR="0024573A">
              <w:rPr>
                <w:noProof/>
                <w:webHidden/>
              </w:rPr>
              <w:fldChar w:fldCharType="separate"/>
            </w:r>
            <w:r w:rsidR="0024573A">
              <w:rPr>
                <w:noProof/>
                <w:webHidden/>
              </w:rPr>
              <w:t>8</w:t>
            </w:r>
            <w:r w:rsidR="0024573A">
              <w:rPr>
                <w:noProof/>
                <w:webHidden/>
              </w:rPr>
              <w:fldChar w:fldCharType="end"/>
            </w:r>
          </w:hyperlink>
        </w:p>
        <w:p w14:paraId="75C79030" w14:textId="139A5EED" w:rsidR="0024573A" w:rsidRDefault="00385828">
          <w:pPr>
            <w:pStyle w:val="Indholdsfortegnelse2"/>
            <w:rPr>
              <w:rFonts w:asciiTheme="minorHAnsi" w:eastAsiaTheme="minorEastAsia" w:hAnsiTheme="minorHAnsi"/>
              <w:iCs w:val="0"/>
              <w:noProof/>
              <w:sz w:val="22"/>
              <w:szCs w:val="22"/>
              <w:lang w:eastAsia="da-DK"/>
            </w:rPr>
          </w:pPr>
          <w:hyperlink w:anchor="_Toc113960105" w:history="1">
            <w:r w:rsidR="0024573A" w:rsidRPr="00C27C07">
              <w:rPr>
                <w:rStyle w:val="Hyperlink"/>
                <w:noProof/>
              </w:rPr>
              <w:t>8.1</w:t>
            </w:r>
            <w:r w:rsidR="0024573A">
              <w:rPr>
                <w:rFonts w:asciiTheme="minorHAnsi" w:eastAsiaTheme="minorEastAsia" w:hAnsiTheme="minorHAnsi"/>
                <w:iCs w:val="0"/>
                <w:noProof/>
                <w:sz w:val="22"/>
                <w:szCs w:val="22"/>
                <w:lang w:eastAsia="da-DK"/>
              </w:rPr>
              <w:tab/>
            </w:r>
            <w:r w:rsidR="0024573A" w:rsidRPr="00C27C07">
              <w:rPr>
                <w:rStyle w:val="Hyperlink"/>
                <w:noProof/>
              </w:rPr>
              <w:t>Priser</w:t>
            </w:r>
            <w:r w:rsidR="0024573A">
              <w:rPr>
                <w:noProof/>
                <w:webHidden/>
              </w:rPr>
              <w:tab/>
            </w:r>
            <w:r w:rsidR="0024573A">
              <w:rPr>
                <w:noProof/>
                <w:webHidden/>
              </w:rPr>
              <w:fldChar w:fldCharType="begin"/>
            </w:r>
            <w:r w:rsidR="0024573A">
              <w:rPr>
                <w:noProof/>
                <w:webHidden/>
              </w:rPr>
              <w:instrText xml:space="preserve"> PAGEREF _Toc113960105 \h </w:instrText>
            </w:r>
            <w:r w:rsidR="0024573A">
              <w:rPr>
                <w:noProof/>
                <w:webHidden/>
              </w:rPr>
            </w:r>
            <w:r w:rsidR="0024573A">
              <w:rPr>
                <w:noProof/>
                <w:webHidden/>
              </w:rPr>
              <w:fldChar w:fldCharType="separate"/>
            </w:r>
            <w:r w:rsidR="0024573A">
              <w:rPr>
                <w:noProof/>
                <w:webHidden/>
              </w:rPr>
              <w:t>8</w:t>
            </w:r>
            <w:r w:rsidR="0024573A">
              <w:rPr>
                <w:noProof/>
                <w:webHidden/>
              </w:rPr>
              <w:fldChar w:fldCharType="end"/>
            </w:r>
          </w:hyperlink>
        </w:p>
        <w:p w14:paraId="03F38A56" w14:textId="3E862B35" w:rsidR="0024573A" w:rsidRDefault="00385828">
          <w:pPr>
            <w:pStyle w:val="Indholdsfortegnelse1"/>
            <w:rPr>
              <w:rFonts w:asciiTheme="minorHAnsi" w:eastAsiaTheme="minorEastAsia" w:hAnsiTheme="minorHAnsi"/>
              <w:b w:val="0"/>
              <w:bCs w:val="0"/>
              <w:noProof/>
              <w:sz w:val="22"/>
              <w:szCs w:val="22"/>
              <w:lang w:eastAsia="da-DK"/>
            </w:rPr>
          </w:pPr>
          <w:hyperlink w:anchor="_Toc113960106" w:history="1">
            <w:r w:rsidR="0024573A" w:rsidRPr="00C27C07">
              <w:rPr>
                <w:rStyle w:val="Hyperlink"/>
                <w:noProof/>
              </w:rPr>
              <w:t>9</w:t>
            </w:r>
            <w:r w:rsidR="0024573A">
              <w:rPr>
                <w:rFonts w:asciiTheme="minorHAnsi" w:eastAsiaTheme="minorEastAsia" w:hAnsiTheme="minorHAnsi"/>
                <w:b w:val="0"/>
                <w:bCs w:val="0"/>
                <w:noProof/>
                <w:sz w:val="22"/>
                <w:szCs w:val="22"/>
                <w:lang w:eastAsia="da-DK"/>
              </w:rPr>
              <w:tab/>
            </w:r>
            <w:r w:rsidR="0024573A" w:rsidRPr="00C27C07">
              <w:rPr>
                <w:rStyle w:val="Hyperlink"/>
                <w:noProof/>
              </w:rPr>
              <w:t>Fakturering</w:t>
            </w:r>
            <w:r w:rsidR="0024573A">
              <w:rPr>
                <w:noProof/>
                <w:webHidden/>
              </w:rPr>
              <w:tab/>
            </w:r>
            <w:r w:rsidR="0024573A">
              <w:rPr>
                <w:noProof/>
                <w:webHidden/>
              </w:rPr>
              <w:fldChar w:fldCharType="begin"/>
            </w:r>
            <w:r w:rsidR="0024573A">
              <w:rPr>
                <w:noProof/>
                <w:webHidden/>
              </w:rPr>
              <w:instrText xml:space="preserve"> PAGEREF _Toc113960106 \h </w:instrText>
            </w:r>
            <w:r w:rsidR="0024573A">
              <w:rPr>
                <w:noProof/>
                <w:webHidden/>
              </w:rPr>
            </w:r>
            <w:r w:rsidR="0024573A">
              <w:rPr>
                <w:noProof/>
                <w:webHidden/>
              </w:rPr>
              <w:fldChar w:fldCharType="separate"/>
            </w:r>
            <w:r w:rsidR="0024573A">
              <w:rPr>
                <w:noProof/>
                <w:webHidden/>
              </w:rPr>
              <w:t>8</w:t>
            </w:r>
            <w:r w:rsidR="0024573A">
              <w:rPr>
                <w:noProof/>
                <w:webHidden/>
              </w:rPr>
              <w:fldChar w:fldCharType="end"/>
            </w:r>
          </w:hyperlink>
        </w:p>
        <w:p w14:paraId="310EB353" w14:textId="1B814E42" w:rsidR="0024573A" w:rsidRDefault="00385828">
          <w:pPr>
            <w:pStyle w:val="Indholdsfortegnelse1"/>
            <w:rPr>
              <w:rFonts w:asciiTheme="minorHAnsi" w:eastAsiaTheme="minorEastAsia" w:hAnsiTheme="minorHAnsi"/>
              <w:b w:val="0"/>
              <w:bCs w:val="0"/>
              <w:noProof/>
              <w:sz w:val="22"/>
              <w:szCs w:val="22"/>
              <w:lang w:eastAsia="da-DK"/>
            </w:rPr>
          </w:pPr>
          <w:hyperlink w:anchor="_Toc113960107" w:history="1">
            <w:r w:rsidR="0024573A" w:rsidRPr="00C27C07">
              <w:rPr>
                <w:rStyle w:val="Hyperlink"/>
                <w:noProof/>
              </w:rPr>
              <w:t>10</w:t>
            </w:r>
            <w:r w:rsidR="0024573A">
              <w:rPr>
                <w:rFonts w:asciiTheme="minorHAnsi" w:eastAsiaTheme="minorEastAsia" w:hAnsiTheme="minorHAnsi"/>
                <w:b w:val="0"/>
                <w:bCs w:val="0"/>
                <w:noProof/>
                <w:sz w:val="22"/>
                <w:szCs w:val="22"/>
                <w:lang w:eastAsia="da-DK"/>
              </w:rPr>
              <w:tab/>
            </w:r>
            <w:r w:rsidR="0024573A" w:rsidRPr="00C27C07">
              <w:rPr>
                <w:rStyle w:val="Hyperlink"/>
                <w:noProof/>
              </w:rPr>
              <w:t>Betalingsbetingelser</w:t>
            </w:r>
            <w:r w:rsidR="0024573A">
              <w:rPr>
                <w:noProof/>
                <w:webHidden/>
              </w:rPr>
              <w:tab/>
            </w:r>
            <w:r w:rsidR="0024573A">
              <w:rPr>
                <w:noProof/>
                <w:webHidden/>
              </w:rPr>
              <w:fldChar w:fldCharType="begin"/>
            </w:r>
            <w:r w:rsidR="0024573A">
              <w:rPr>
                <w:noProof/>
                <w:webHidden/>
              </w:rPr>
              <w:instrText xml:space="preserve"> PAGEREF _Toc113960107 \h </w:instrText>
            </w:r>
            <w:r w:rsidR="0024573A">
              <w:rPr>
                <w:noProof/>
                <w:webHidden/>
              </w:rPr>
            </w:r>
            <w:r w:rsidR="0024573A">
              <w:rPr>
                <w:noProof/>
                <w:webHidden/>
              </w:rPr>
              <w:fldChar w:fldCharType="separate"/>
            </w:r>
            <w:r w:rsidR="0024573A">
              <w:rPr>
                <w:noProof/>
                <w:webHidden/>
              </w:rPr>
              <w:t>8</w:t>
            </w:r>
            <w:r w:rsidR="0024573A">
              <w:rPr>
                <w:noProof/>
                <w:webHidden/>
              </w:rPr>
              <w:fldChar w:fldCharType="end"/>
            </w:r>
          </w:hyperlink>
        </w:p>
        <w:p w14:paraId="1C0245D4" w14:textId="7E3D7E64" w:rsidR="0024573A" w:rsidRDefault="00385828">
          <w:pPr>
            <w:pStyle w:val="Indholdsfortegnelse1"/>
            <w:rPr>
              <w:rFonts w:asciiTheme="minorHAnsi" w:eastAsiaTheme="minorEastAsia" w:hAnsiTheme="minorHAnsi"/>
              <w:b w:val="0"/>
              <w:bCs w:val="0"/>
              <w:noProof/>
              <w:sz w:val="22"/>
              <w:szCs w:val="22"/>
              <w:lang w:eastAsia="da-DK"/>
            </w:rPr>
          </w:pPr>
          <w:hyperlink w:anchor="_Toc113960108" w:history="1">
            <w:r w:rsidR="0024573A" w:rsidRPr="00C27C07">
              <w:rPr>
                <w:rStyle w:val="Hyperlink"/>
                <w:noProof/>
              </w:rPr>
              <w:t>11</w:t>
            </w:r>
            <w:r w:rsidR="0024573A">
              <w:rPr>
                <w:rFonts w:asciiTheme="minorHAnsi" w:eastAsiaTheme="minorEastAsia" w:hAnsiTheme="minorHAnsi"/>
                <w:b w:val="0"/>
                <w:bCs w:val="0"/>
                <w:noProof/>
                <w:sz w:val="22"/>
                <w:szCs w:val="22"/>
                <w:lang w:eastAsia="da-DK"/>
              </w:rPr>
              <w:tab/>
            </w:r>
            <w:r w:rsidR="0024573A" w:rsidRPr="00C27C07">
              <w:rPr>
                <w:rStyle w:val="Hyperlink"/>
                <w:noProof/>
              </w:rPr>
              <w:t>Rettigheder</w:t>
            </w:r>
            <w:r w:rsidR="0024573A">
              <w:rPr>
                <w:noProof/>
                <w:webHidden/>
              </w:rPr>
              <w:tab/>
            </w:r>
            <w:r w:rsidR="0024573A">
              <w:rPr>
                <w:noProof/>
                <w:webHidden/>
              </w:rPr>
              <w:fldChar w:fldCharType="begin"/>
            </w:r>
            <w:r w:rsidR="0024573A">
              <w:rPr>
                <w:noProof/>
                <w:webHidden/>
              </w:rPr>
              <w:instrText xml:space="preserve"> PAGEREF _Toc113960108 \h </w:instrText>
            </w:r>
            <w:r w:rsidR="0024573A">
              <w:rPr>
                <w:noProof/>
                <w:webHidden/>
              </w:rPr>
            </w:r>
            <w:r w:rsidR="0024573A">
              <w:rPr>
                <w:noProof/>
                <w:webHidden/>
              </w:rPr>
              <w:fldChar w:fldCharType="separate"/>
            </w:r>
            <w:r w:rsidR="0024573A">
              <w:rPr>
                <w:noProof/>
                <w:webHidden/>
              </w:rPr>
              <w:t>8</w:t>
            </w:r>
            <w:r w:rsidR="0024573A">
              <w:rPr>
                <w:noProof/>
                <w:webHidden/>
              </w:rPr>
              <w:fldChar w:fldCharType="end"/>
            </w:r>
          </w:hyperlink>
        </w:p>
        <w:p w14:paraId="1E3DA538" w14:textId="513B035D" w:rsidR="0024573A" w:rsidRDefault="00385828">
          <w:pPr>
            <w:pStyle w:val="Indholdsfortegnelse1"/>
            <w:rPr>
              <w:rFonts w:asciiTheme="minorHAnsi" w:eastAsiaTheme="minorEastAsia" w:hAnsiTheme="minorHAnsi"/>
              <w:b w:val="0"/>
              <w:bCs w:val="0"/>
              <w:noProof/>
              <w:sz w:val="22"/>
              <w:szCs w:val="22"/>
              <w:lang w:eastAsia="da-DK"/>
            </w:rPr>
          </w:pPr>
          <w:hyperlink w:anchor="_Toc113960109" w:history="1">
            <w:r w:rsidR="0024573A" w:rsidRPr="00C27C07">
              <w:rPr>
                <w:rStyle w:val="Hyperlink"/>
                <w:noProof/>
              </w:rPr>
              <w:t>12</w:t>
            </w:r>
            <w:r w:rsidR="0024573A">
              <w:rPr>
                <w:rFonts w:asciiTheme="minorHAnsi" w:eastAsiaTheme="minorEastAsia" w:hAnsiTheme="minorHAnsi"/>
                <w:b w:val="0"/>
                <w:bCs w:val="0"/>
                <w:noProof/>
                <w:sz w:val="22"/>
                <w:szCs w:val="22"/>
                <w:lang w:eastAsia="da-DK"/>
              </w:rPr>
              <w:tab/>
            </w:r>
            <w:r w:rsidR="0024573A" w:rsidRPr="00C27C07">
              <w:rPr>
                <w:rStyle w:val="Hyperlink"/>
                <w:noProof/>
              </w:rPr>
              <w:t>Tredjemandsrettigheder</w:t>
            </w:r>
            <w:r w:rsidR="0024573A">
              <w:rPr>
                <w:noProof/>
                <w:webHidden/>
              </w:rPr>
              <w:tab/>
            </w:r>
            <w:r w:rsidR="0024573A">
              <w:rPr>
                <w:noProof/>
                <w:webHidden/>
              </w:rPr>
              <w:fldChar w:fldCharType="begin"/>
            </w:r>
            <w:r w:rsidR="0024573A">
              <w:rPr>
                <w:noProof/>
                <w:webHidden/>
              </w:rPr>
              <w:instrText xml:space="preserve"> PAGEREF _Toc113960109 \h </w:instrText>
            </w:r>
            <w:r w:rsidR="0024573A">
              <w:rPr>
                <w:noProof/>
                <w:webHidden/>
              </w:rPr>
            </w:r>
            <w:r w:rsidR="0024573A">
              <w:rPr>
                <w:noProof/>
                <w:webHidden/>
              </w:rPr>
              <w:fldChar w:fldCharType="separate"/>
            </w:r>
            <w:r w:rsidR="0024573A">
              <w:rPr>
                <w:noProof/>
                <w:webHidden/>
              </w:rPr>
              <w:t>8</w:t>
            </w:r>
            <w:r w:rsidR="0024573A">
              <w:rPr>
                <w:noProof/>
                <w:webHidden/>
              </w:rPr>
              <w:fldChar w:fldCharType="end"/>
            </w:r>
          </w:hyperlink>
        </w:p>
        <w:p w14:paraId="3DF80898" w14:textId="6853B099" w:rsidR="0024573A" w:rsidRDefault="00385828">
          <w:pPr>
            <w:pStyle w:val="Indholdsfortegnelse1"/>
            <w:rPr>
              <w:rFonts w:asciiTheme="minorHAnsi" w:eastAsiaTheme="minorEastAsia" w:hAnsiTheme="minorHAnsi"/>
              <w:b w:val="0"/>
              <w:bCs w:val="0"/>
              <w:noProof/>
              <w:sz w:val="22"/>
              <w:szCs w:val="22"/>
              <w:lang w:eastAsia="da-DK"/>
            </w:rPr>
          </w:pPr>
          <w:hyperlink w:anchor="_Toc113960110" w:history="1">
            <w:r w:rsidR="0024573A" w:rsidRPr="00C27C07">
              <w:rPr>
                <w:rStyle w:val="Hyperlink"/>
                <w:noProof/>
              </w:rPr>
              <w:t>13</w:t>
            </w:r>
            <w:r w:rsidR="0024573A">
              <w:rPr>
                <w:rFonts w:asciiTheme="minorHAnsi" w:eastAsiaTheme="minorEastAsia" w:hAnsiTheme="minorHAnsi"/>
                <w:b w:val="0"/>
                <w:bCs w:val="0"/>
                <w:noProof/>
                <w:sz w:val="22"/>
                <w:szCs w:val="22"/>
                <w:lang w:eastAsia="da-DK"/>
              </w:rPr>
              <w:tab/>
            </w:r>
            <w:r w:rsidR="0024573A" w:rsidRPr="00C27C07">
              <w:rPr>
                <w:rStyle w:val="Hyperlink"/>
                <w:noProof/>
              </w:rPr>
              <w:t>Ansvar og skade</w:t>
            </w:r>
            <w:r w:rsidR="0024573A">
              <w:rPr>
                <w:noProof/>
                <w:webHidden/>
              </w:rPr>
              <w:tab/>
            </w:r>
            <w:r w:rsidR="0024573A">
              <w:rPr>
                <w:noProof/>
                <w:webHidden/>
              </w:rPr>
              <w:fldChar w:fldCharType="begin"/>
            </w:r>
            <w:r w:rsidR="0024573A">
              <w:rPr>
                <w:noProof/>
                <w:webHidden/>
              </w:rPr>
              <w:instrText xml:space="preserve"> PAGEREF _Toc113960110 \h </w:instrText>
            </w:r>
            <w:r w:rsidR="0024573A">
              <w:rPr>
                <w:noProof/>
                <w:webHidden/>
              </w:rPr>
            </w:r>
            <w:r w:rsidR="0024573A">
              <w:rPr>
                <w:noProof/>
                <w:webHidden/>
              </w:rPr>
              <w:fldChar w:fldCharType="separate"/>
            </w:r>
            <w:r w:rsidR="0024573A">
              <w:rPr>
                <w:noProof/>
                <w:webHidden/>
              </w:rPr>
              <w:t>9</w:t>
            </w:r>
            <w:r w:rsidR="0024573A">
              <w:rPr>
                <w:noProof/>
                <w:webHidden/>
              </w:rPr>
              <w:fldChar w:fldCharType="end"/>
            </w:r>
          </w:hyperlink>
        </w:p>
        <w:p w14:paraId="6F6E9259" w14:textId="72445DAC" w:rsidR="0024573A" w:rsidRDefault="00385828">
          <w:pPr>
            <w:pStyle w:val="Indholdsfortegnelse2"/>
            <w:rPr>
              <w:rFonts w:asciiTheme="minorHAnsi" w:eastAsiaTheme="minorEastAsia" w:hAnsiTheme="minorHAnsi"/>
              <w:iCs w:val="0"/>
              <w:noProof/>
              <w:sz w:val="22"/>
              <w:szCs w:val="22"/>
              <w:lang w:eastAsia="da-DK"/>
            </w:rPr>
          </w:pPr>
          <w:hyperlink w:anchor="_Toc113960111" w:history="1">
            <w:r w:rsidR="0024573A" w:rsidRPr="00C27C07">
              <w:rPr>
                <w:rStyle w:val="Hyperlink"/>
                <w:noProof/>
              </w:rPr>
              <w:t>13.1</w:t>
            </w:r>
            <w:r w:rsidR="0024573A">
              <w:rPr>
                <w:rFonts w:asciiTheme="minorHAnsi" w:eastAsiaTheme="minorEastAsia" w:hAnsiTheme="minorHAnsi"/>
                <w:iCs w:val="0"/>
                <w:noProof/>
                <w:sz w:val="22"/>
                <w:szCs w:val="22"/>
                <w:lang w:eastAsia="da-DK"/>
              </w:rPr>
              <w:tab/>
            </w:r>
            <w:r w:rsidR="0024573A" w:rsidRPr="00C27C07">
              <w:rPr>
                <w:rStyle w:val="Hyperlink"/>
                <w:noProof/>
              </w:rPr>
              <w:t>Mangler og forsinkelser</w:t>
            </w:r>
            <w:r w:rsidR="0024573A">
              <w:rPr>
                <w:noProof/>
                <w:webHidden/>
              </w:rPr>
              <w:tab/>
            </w:r>
            <w:r w:rsidR="0024573A">
              <w:rPr>
                <w:noProof/>
                <w:webHidden/>
              </w:rPr>
              <w:fldChar w:fldCharType="begin"/>
            </w:r>
            <w:r w:rsidR="0024573A">
              <w:rPr>
                <w:noProof/>
                <w:webHidden/>
              </w:rPr>
              <w:instrText xml:space="preserve"> PAGEREF _Toc113960111 \h </w:instrText>
            </w:r>
            <w:r w:rsidR="0024573A">
              <w:rPr>
                <w:noProof/>
                <w:webHidden/>
              </w:rPr>
            </w:r>
            <w:r w:rsidR="0024573A">
              <w:rPr>
                <w:noProof/>
                <w:webHidden/>
              </w:rPr>
              <w:fldChar w:fldCharType="separate"/>
            </w:r>
            <w:r w:rsidR="0024573A">
              <w:rPr>
                <w:noProof/>
                <w:webHidden/>
              </w:rPr>
              <w:t>9</w:t>
            </w:r>
            <w:r w:rsidR="0024573A">
              <w:rPr>
                <w:noProof/>
                <w:webHidden/>
              </w:rPr>
              <w:fldChar w:fldCharType="end"/>
            </w:r>
          </w:hyperlink>
        </w:p>
        <w:p w14:paraId="7FF14615" w14:textId="4EBB4661" w:rsidR="0024573A" w:rsidRDefault="00385828">
          <w:pPr>
            <w:pStyle w:val="Indholdsfortegnelse2"/>
            <w:rPr>
              <w:rFonts w:asciiTheme="minorHAnsi" w:eastAsiaTheme="minorEastAsia" w:hAnsiTheme="minorHAnsi"/>
              <w:iCs w:val="0"/>
              <w:noProof/>
              <w:sz w:val="22"/>
              <w:szCs w:val="22"/>
              <w:lang w:eastAsia="da-DK"/>
            </w:rPr>
          </w:pPr>
          <w:hyperlink w:anchor="_Toc113960112" w:history="1">
            <w:r w:rsidR="0024573A" w:rsidRPr="00C27C07">
              <w:rPr>
                <w:rStyle w:val="Hyperlink"/>
                <w:noProof/>
              </w:rPr>
              <w:t>13.2</w:t>
            </w:r>
            <w:r w:rsidR="0024573A">
              <w:rPr>
                <w:rFonts w:asciiTheme="minorHAnsi" w:eastAsiaTheme="minorEastAsia" w:hAnsiTheme="minorHAnsi"/>
                <w:iCs w:val="0"/>
                <w:noProof/>
                <w:sz w:val="22"/>
                <w:szCs w:val="22"/>
                <w:lang w:eastAsia="da-DK"/>
              </w:rPr>
              <w:tab/>
            </w:r>
            <w:r w:rsidR="0024573A" w:rsidRPr="00C27C07">
              <w:rPr>
                <w:rStyle w:val="Hyperlink"/>
                <w:noProof/>
              </w:rPr>
              <w:t>Person- og tingsskade</w:t>
            </w:r>
            <w:r w:rsidR="0024573A">
              <w:rPr>
                <w:noProof/>
                <w:webHidden/>
              </w:rPr>
              <w:tab/>
            </w:r>
            <w:r w:rsidR="0024573A">
              <w:rPr>
                <w:noProof/>
                <w:webHidden/>
              </w:rPr>
              <w:fldChar w:fldCharType="begin"/>
            </w:r>
            <w:r w:rsidR="0024573A">
              <w:rPr>
                <w:noProof/>
                <w:webHidden/>
              </w:rPr>
              <w:instrText xml:space="preserve"> PAGEREF _Toc113960112 \h </w:instrText>
            </w:r>
            <w:r w:rsidR="0024573A">
              <w:rPr>
                <w:noProof/>
                <w:webHidden/>
              </w:rPr>
            </w:r>
            <w:r w:rsidR="0024573A">
              <w:rPr>
                <w:noProof/>
                <w:webHidden/>
              </w:rPr>
              <w:fldChar w:fldCharType="separate"/>
            </w:r>
            <w:r w:rsidR="0024573A">
              <w:rPr>
                <w:noProof/>
                <w:webHidden/>
              </w:rPr>
              <w:t>9</w:t>
            </w:r>
            <w:r w:rsidR="0024573A">
              <w:rPr>
                <w:noProof/>
                <w:webHidden/>
              </w:rPr>
              <w:fldChar w:fldCharType="end"/>
            </w:r>
          </w:hyperlink>
        </w:p>
        <w:p w14:paraId="661A873E" w14:textId="173C14D1" w:rsidR="0024573A" w:rsidRDefault="00385828">
          <w:pPr>
            <w:pStyle w:val="Indholdsfortegnelse2"/>
            <w:rPr>
              <w:rFonts w:asciiTheme="minorHAnsi" w:eastAsiaTheme="minorEastAsia" w:hAnsiTheme="minorHAnsi"/>
              <w:iCs w:val="0"/>
              <w:noProof/>
              <w:sz w:val="22"/>
              <w:szCs w:val="22"/>
              <w:lang w:eastAsia="da-DK"/>
            </w:rPr>
          </w:pPr>
          <w:hyperlink w:anchor="_Toc113960113" w:history="1">
            <w:r w:rsidR="0024573A" w:rsidRPr="00C27C07">
              <w:rPr>
                <w:rStyle w:val="Hyperlink"/>
                <w:noProof/>
              </w:rPr>
              <w:t>13.3</w:t>
            </w:r>
            <w:r w:rsidR="0024573A">
              <w:rPr>
                <w:rFonts w:asciiTheme="minorHAnsi" w:eastAsiaTheme="minorEastAsia" w:hAnsiTheme="minorHAnsi"/>
                <w:iCs w:val="0"/>
                <w:noProof/>
                <w:sz w:val="22"/>
                <w:szCs w:val="22"/>
                <w:lang w:eastAsia="da-DK"/>
              </w:rPr>
              <w:tab/>
            </w:r>
            <w:r w:rsidR="0024573A" w:rsidRPr="00C27C07">
              <w:rPr>
                <w:rStyle w:val="Hyperlink"/>
                <w:noProof/>
              </w:rPr>
              <w:t>Krav fra tredjemand</w:t>
            </w:r>
            <w:r w:rsidR="0024573A">
              <w:rPr>
                <w:noProof/>
                <w:webHidden/>
              </w:rPr>
              <w:tab/>
            </w:r>
            <w:r w:rsidR="0024573A">
              <w:rPr>
                <w:noProof/>
                <w:webHidden/>
              </w:rPr>
              <w:fldChar w:fldCharType="begin"/>
            </w:r>
            <w:r w:rsidR="0024573A">
              <w:rPr>
                <w:noProof/>
                <w:webHidden/>
              </w:rPr>
              <w:instrText xml:space="preserve"> PAGEREF _Toc113960113 \h </w:instrText>
            </w:r>
            <w:r w:rsidR="0024573A">
              <w:rPr>
                <w:noProof/>
                <w:webHidden/>
              </w:rPr>
            </w:r>
            <w:r w:rsidR="0024573A">
              <w:rPr>
                <w:noProof/>
                <w:webHidden/>
              </w:rPr>
              <w:fldChar w:fldCharType="separate"/>
            </w:r>
            <w:r w:rsidR="0024573A">
              <w:rPr>
                <w:noProof/>
                <w:webHidden/>
              </w:rPr>
              <w:t>9</w:t>
            </w:r>
            <w:r w:rsidR="0024573A">
              <w:rPr>
                <w:noProof/>
                <w:webHidden/>
              </w:rPr>
              <w:fldChar w:fldCharType="end"/>
            </w:r>
          </w:hyperlink>
        </w:p>
        <w:p w14:paraId="22C339DB" w14:textId="39325DF5" w:rsidR="0024573A" w:rsidRDefault="00385828">
          <w:pPr>
            <w:pStyle w:val="Indholdsfortegnelse2"/>
            <w:rPr>
              <w:rFonts w:asciiTheme="minorHAnsi" w:eastAsiaTheme="minorEastAsia" w:hAnsiTheme="minorHAnsi"/>
              <w:iCs w:val="0"/>
              <w:noProof/>
              <w:sz w:val="22"/>
              <w:szCs w:val="22"/>
              <w:lang w:eastAsia="da-DK"/>
            </w:rPr>
          </w:pPr>
          <w:hyperlink w:anchor="_Toc113960114" w:history="1">
            <w:r w:rsidR="0024573A" w:rsidRPr="00C27C07">
              <w:rPr>
                <w:rStyle w:val="Hyperlink"/>
                <w:noProof/>
              </w:rPr>
              <w:t>13.4</w:t>
            </w:r>
            <w:r w:rsidR="0024573A">
              <w:rPr>
                <w:rFonts w:asciiTheme="minorHAnsi" w:eastAsiaTheme="minorEastAsia" w:hAnsiTheme="minorHAnsi"/>
                <w:iCs w:val="0"/>
                <w:noProof/>
                <w:sz w:val="22"/>
                <w:szCs w:val="22"/>
                <w:lang w:eastAsia="da-DK"/>
              </w:rPr>
              <w:tab/>
            </w:r>
            <w:r w:rsidR="0024573A" w:rsidRPr="00C27C07">
              <w:rPr>
                <w:rStyle w:val="Hyperlink"/>
                <w:noProof/>
              </w:rPr>
              <w:t>Ansvarsbegrænsning</w:t>
            </w:r>
            <w:r w:rsidR="0024573A">
              <w:rPr>
                <w:noProof/>
                <w:webHidden/>
              </w:rPr>
              <w:tab/>
            </w:r>
            <w:r w:rsidR="0024573A">
              <w:rPr>
                <w:noProof/>
                <w:webHidden/>
              </w:rPr>
              <w:fldChar w:fldCharType="begin"/>
            </w:r>
            <w:r w:rsidR="0024573A">
              <w:rPr>
                <w:noProof/>
                <w:webHidden/>
              </w:rPr>
              <w:instrText xml:space="preserve"> PAGEREF _Toc113960114 \h </w:instrText>
            </w:r>
            <w:r w:rsidR="0024573A">
              <w:rPr>
                <w:noProof/>
                <w:webHidden/>
              </w:rPr>
            </w:r>
            <w:r w:rsidR="0024573A">
              <w:rPr>
                <w:noProof/>
                <w:webHidden/>
              </w:rPr>
              <w:fldChar w:fldCharType="separate"/>
            </w:r>
            <w:r w:rsidR="0024573A">
              <w:rPr>
                <w:noProof/>
                <w:webHidden/>
              </w:rPr>
              <w:t>9</w:t>
            </w:r>
            <w:r w:rsidR="0024573A">
              <w:rPr>
                <w:noProof/>
                <w:webHidden/>
              </w:rPr>
              <w:fldChar w:fldCharType="end"/>
            </w:r>
          </w:hyperlink>
        </w:p>
        <w:p w14:paraId="368F425A" w14:textId="25EB4E7E" w:rsidR="0024573A" w:rsidRDefault="00385828">
          <w:pPr>
            <w:pStyle w:val="Indholdsfortegnelse1"/>
            <w:rPr>
              <w:rFonts w:asciiTheme="minorHAnsi" w:eastAsiaTheme="minorEastAsia" w:hAnsiTheme="minorHAnsi"/>
              <w:b w:val="0"/>
              <w:bCs w:val="0"/>
              <w:noProof/>
              <w:sz w:val="22"/>
              <w:szCs w:val="22"/>
              <w:lang w:eastAsia="da-DK"/>
            </w:rPr>
          </w:pPr>
          <w:hyperlink w:anchor="_Toc113960115" w:history="1">
            <w:r w:rsidR="0024573A" w:rsidRPr="00C27C07">
              <w:rPr>
                <w:rStyle w:val="Hyperlink"/>
                <w:noProof/>
              </w:rPr>
              <w:t>14</w:t>
            </w:r>
            <w:r w:rsidR="0024573A">
              <w:rPr>
                <w:rFonts w:asciiTheme="minorHAnsi" w:eastAsiaTheme="minorEastAsia" w:hAnsiTheme="minorHAnsi"/>
                <w:b w:val="0"/>
                <w:bCs w:val="0"/>
                <w:noProof/>
                <w:sz w:val="22"/>
                <w:szCs w:val="22"/>
                <w:lang w:eastAsia="da-DK"/>
              </w:rPr>
              <w:tab/>
            </w:r>
            <w:r w:rsidR="0024573A" w:rsidRPr="00C27C07">
              <w:rPr>
                <w:rStyle w:val="Hyperlink"/>
                <w:noProof/>
              </w:rPr>
              <w:t>Force Majeure</w:t>
            </w:r>
            <w:r w:rsidR="0024573A">
              <w:rPr>
                <w:noProof/>
                <w:webHidden/>
              </w:rPr>
              <w:tab/>
            </w:r>
            <w:r w:rsidR="0024573A">
              <w:rPr>
                <w:noProof/>
                <w:webHidden/>
              </w:rPr>
              <w:fldChar w:fldCharType="begin"/>
            </w:r>
            <w:r w:rsidR="0024573A">
              <w:rPr>
                <w:noProof/>
                <w:webHidden/>
              </w:rPr>
              <w:instrText xml:space="preserve"> PAGEREF _Toc113960115 \h </w:instrText>
            </w:r>
            <w:r w:rsidR="0024573A">
              <w:rPr>
                <w:noProof/>
                <w:webHidden/>
              </w:rPr>
            </w:r>
            <w:r w:rsidR="0024573A">
              <w:rPr>
                <w:noProof/>
                <w:webHidden/>
              </w:rPr>
              <w:fldChar w:fldCharType="separate"/>
            </w:r>
            <w:r w:rsidR="0024573A">
              <w:rPr>
                <w:noProof/>
                <w:webHidden/>
              </w:rPr>
              <w:t>9</w:t>
            </w:r>
            <w:r w:rsidR="0024573A">
              <w:rPr>
                <w:noProof/>
                <w:webHidden/>
              </w:rPr>
              <w:fldChar w:fldCharType="end"/>
            </w:r>
          </w:hyperlink>
        </w:p>
        <w:p w14:paraId="30F14E96" w14:textId="2F2AB4C1" w:rsidR="0024573A" w:rsidRDefault="00385828">
          <w:pPr>
            <w:pStyle w:val="Indholdsfortegnelse1"/>
            <w:rPr>
              <w:rFonts w:asciiTheme="minorHAnsi" w:eastAsiaTheme="minorEastAsia" w:hAnsiTheme="minorHAnsi"/>
              <w:b w:val="0"/>
              <w:bCs w:val="0"/>
              <w:noProof/>
              <w:sz w:val="22"/>
              <w:szCs w:val="22"/>
              <w:lang w:eastAsia="da-DK"/>
            </w:rPr>
          </w:pPr>
          <w:hyperlink w:anchor="_Toc113960116" w:history="1">
            <w:r w:rsidR="0024573A" w:rsidRPr="00C27C07">
              <w:rPr>
                <w:rStyle w:val="Hyperlink"/>
                <w:noProof/>
              </w:rPr>
              <w:t>15</w:t>
            </w:r>
            <w:r w:rsidR="0024573A">
              <w:rPr>
                <w:rFonts w:asciiTheme="minorHAnsi" w:eastAsiaTheme="minorEastAsia" w:hAnsiTheme="minorHAnsi"/>
                <w:b w:val="0"/>
                <w:bCs w:val="0"/>
                <w:noProof/>
                <w:sz w:val="22"/>
                <w:szCs w:val="22"/>
                <w:lang w:eastAsia="da-DK"/>
              </w:rPr>
              <w:tab/>
            </w:r>
            <w:r w:rsidR="0024573A" w:rsidRPr="00C27C07">
              <w:rPr>
                <w:rStyle w:val="Hyperlink"/>
                <w:noProof/>
              </w:rPr>
              <w:t>Ophævelse ved Sælgers misligholdelse</w:t>
            </w:r>
            <w:r w:rsidR="0024573A">
              <w:rPr>
                <w:noProof/>
                <w:webHidden/>
              </w:rPr>
              <w:tab/>
            </w:r>
            <w:r w:rsidR="0024573A">
              <w:rPr>
                <w:noProof/>
                <w:webHidden/>
              </w:rPr>
              <w:fldChar w:fldCharType="begin"/>
            </w:r>
            <w:r w:rsidR="0024573A">
              <w:rPr>
                <w:noProof/>
                <w:webHidden/>
              </w:rPr>
              <w:instrText xml:space="preserve"> PAGEREF _Toc113960116 \h </w:instrText>
            </w:r>
            <w:r w:rsidR="0024573A">
              <w:rPr>
                <w:noProof/>
                <w:webHidden/>
              </w:rPr>
            </w:r>
            <w:r w:rsidR="0024573A">
              <w:rPr>
                <w:noProof/>
                <w:webHidden/>
              </w:rPr>
              <w:fldChar w:fldCharType="separate"/>
            </w:r>
            <w:r w:rsidR="0024573A">
              <w:rPr>
                <w:noProof/>
                <w:webHidden/>
              </w:rPr>
              <w:t>10</w:t>
            </w:r>
            <w:r w:rsidR="0024573A">
              <w:rPr>
                <w:noProof/>
                <w:webHidden/>
              </w:rPr>
              <w:fldChar w:fldCharType="end"/>
            </w:r>
          </w:hyperlink>
        </w:p>
        <w:p w14:paraId="3460ACCE" w14:textId="45AEB171" w:rsidR="0024573A" w:rsidRDefault="00385828">
          <w:pPr>
            <w:pStyle w:val="Indholdsfortegnelse1"/>
            <w:rPr>
              <w:rFonts w:asciiTheme="minorHAnsi" w:eastAsiaTheme="minorEastAsia" w:hAnsiTheme="minorHAnsi"/>
              <w:b w:val="0"/>
              <w:bCs w:val="0"/>
              <w:noProof/>
              <w:sz w:val="22"/>
              <w:szCs w:val="22"/>
              <w:lang w:eastAsia="da-DK"/>
            </w:rPr>
          </w:pPr>
          <w:hyperlink w:anchor="_Toc113960117" w:history="1">
            <w:r w:rsidR="0024573A" w:rsidRPr="00C27C07">
              <w:rPr>
                <w:rStyle w:val="Hyperlink"/>
                <w:noProof/>
              </w:rPr>
              <w:t>16</w:t>
            </w:r>
            <w:r w:rsidR="0024573A">
              <w:rPr>
                <w:rFonts w:asciiTheme="minorHAnsi" w:eastAsiaTheme="minorEastAsia" w:hAnsiTheme="minorHAnsi"/>
                <w:b w:val="0"/>
                <w:bCs w:val="0"/>
                <w:noProof/>
                <w:sz w:val="22"/>
                <w:szCs w:val="22"/>
                <w:lang w:eastAsia="da-DK"/>
              </w:rPr>
              <w:tab/>
            </w:r>
            <w:r w:rsidR="0024573A" w:rsidRPr="00C27C07">
              <w:rPr>
                <w:rStyle w:val="Hyperlink"/>
                <w:noProof/>
              </w:rPr>
              <w:t>Købers misligholdelse</w:t>
            </w:r>
            <w:r w:rsidR="0024573A">
              <w:rPr>
                <w:noProof/>
                <w:webHidden/>
              </w:rPr>
              <w:tab/>
            </w:r>
            <w:r w:rsidR="0024573A">
              <w:rPr>
                <w:noProof/>
                <w:webHidden/>
              </w:rPr>
              <w:fldChar w:fldCharType="begin"/>
            </w:r>
            <w:r w:rsidR="0024573A">
              <w:rPr>
                <w:noProof/>
                <w:webHidden/>
              </w:rPr>
              <w:instrText xml:space="preserve"> PAGEREF _Toc113960117 \h </w:instrText>
            </w:r>
            <w:r w:rsidR="0024573A">
              <w:rPr>
                <w:noProof/>
                <w:webHidden/>
              </w:rPr>
            </w:r>
            <w:r w:rsidR="0024573A">
              <w:rPr>
                <w:noProof/>
                <w:webHidden/>
              </w:rPr>
              <w:fldChar w:fldCharType="separate"/>
            </w:r>
            <w:r w:rsidR="0024573A">
              <w:rPr>
                <w:noProof/>
                <w:webHidden/>
              </w:rPr>
              <w:t>11</w:t>
            </w:r>
            <w:r w:rsidR="0024573A">
              <w:rPr>
                <w:noProof/>
                <w:webHidden/>
              </w:rPr>
              <w:fldChar w:fldCharType="end"/>
            </w:r>
          </w:hyperlink>
        </w:p>
        <w:p w14:paraId="7BD22C48" w14:textId="2CFD1F2E" w:rsidR="0024573A" w:rsidRDefault="00385828">
          <w:pPr>
            <w:pStyle w:val="Indholdsfortegnelse1"/>
            <w:rPr>
              <w:rFonts w:asciiTheme="minorHAnsi" w:eastAsiaTheme="minorEastAsia" w:hAnsiTheme="minorHAnsi"/>
              <w:b w:val="0"/>
              <w:bCs w:val="0"/>
              <w:noProof/>
              <w:sz w:val="22"/>
              <w:szCs w:val="22"/>
              <w:lang w:eastAsia="da-DK"/>
            </w:rPr>
          </w:pPr>
          <w:hyperlink w:anchor="_Toc113960118" w:history="1">
            <w:r w:rsidR="0024573A" w:rsidRPr="00C27C07">
              <w:rPr>
                <w:rStyle w:val="Hyperlink"/>
                <w:noProof/>
              </w:rPr>
              <w:t>17</w:t>
            </w:r>
            <w:r w:rsidR="0024573A">
              <w:rPr>
                <w:rFonts w:asciiTheme="minorHAnsi" w:eastAsiaTheme="minorEastAsia" w:hAnsiTheme="minorHAnsi"/>
                <w:b w:val="0"/>
                <w:bCs w:val="0"/>
                <w:noProof/>
                <w:sz w:val="22"/>
                <w:szCs w:val="22"/>
                <w:lang w:eastAsia="da-DK"/>
              </w:rPr>
              <w:tab/>
            </w:r>
            <w:r w:rsidR="0024573A" w:rsidRPr="00C27C07">
              <w:rPr>
                <w:rStyle w:val="Hyperlink"/>
                <w:noProof/>
              </w:rPr>
              <w:t>Underleverandører</w:t>
            </w:r>
            <w:r w:rsidR="0024573A">
              <w:rPr>
                <w:noProof/>
                <w:webHidden/>
              </w:rPr>
              <w:tab/>
            </w:r>
            <w:r w:rsidR="0024573A">
              <w:rPr>
                <w:noProof/>
                <w:webHidden/>
              </w:rPr>
              <w:fldChar w:fldCharType="begin"/>
            </w:r>
            <w:r w:rsidR="0024573A">
              <w:rPr>
                <w:noProof/>
                <w:webHidden/>
              </w:rPr>
              <w:instrText xml:space="preserve"> PAGEREF _Toc113960118 \h </w:instrText>
            </w:r>
            <w:r w:rsidR="0024573A">
              <w:rPr>
                <w:noProof/>
                <w:webHidden/>
              </w:rPr>
            </w:r>
            <w:r w:rsidR="0024573A">
              <w:rPr>
                <w:noProof/>
                <w:webHidden/>
              </w:rPr>
              <w:fldChar w:fldCharType="separate"/>
            </w:r>
            <w:r w:rsidR="0024573A">
              <w:rPr>
                <w:noProof/>
                <w:webHidden/>
              </w:rPr>
              <w:t>11</w:t>
            </w:r>
            <w:r w:rsidR="0024573A">
              <w:rPr>
                <w:noProof/>
                <w:webHidden/>
              </w:rPr>
              <w:fldChar w:fldCharType="end"/>
            </w:r>
          </w:hyperlink>
        </w:p>
        <w:p w14:paraId="48F9B101" w14:textId="03E00749" w:rsidR="0024573A" w:rsidRDefault="00385828">
          <w:pPr>
            <w:pStyle w:val="Indholdsfortegnelse1"/>
            <w:rPr>
              <w:rFonts w:asciiTheme="minorHAnsi" w:eastAsiaTheme="minorEastAsia" w:hAnsiTheme="minorHAnsi"/>
              <w:b w:val="0"/>
              <w:bCs w:val="0"/>
              <w:noProof/>
              <w:sz w:val="22"/>
              <w:szCs w:val="22"/>
              <w:lang w:eastAsia="da-DK"/>
            </w:rPr>
          </w:pPr>
          <w:hyperlink w:anchor="_Toc113960119" w:history="1">
            <w:r w:rsidR="0024573A" w:rsidRPr="00C27C07">
              <w:rPr>
                <w:rStyle w:val="Hyperlink"/>
                <w:noProof/>
              </w:rPr>
              <w:t>18</w:t>
            </w:r>
            <w:r w:rsidR="0024573A">
              <w:rPr>
                <w:rFonts w:asciiTheme="minorHAnsi" w:eastAsiaTheme="minorEastAsia" w:hAnsiTheme="minorHAnsi"/>
                <w:b w:val="0"/>
                <w:bCs w:val="0"/>
                <w:noProof/>
                <w:sz w:val="22"/>
                <w:szCs w:val="22"/>
                <w:lang w:eastAsia="da-DK"/>
              </w:rPr>
              <w:tab/>
            </w:r>
            <w:r w:rsidR="0024573A" w:rsidRPr="00C27C07">
              <w:rPr>
                <w:rStyle w:val="Hyperlink"/>
                <w:noProof/>
              </w:rPr>
              <w:t>Tavshedspligt og fortrolighed</w:t>
            </w:r>
            <w:r w:rsidR="0024573A">
              <w:rPr>
                <w:noProof/>
                <w:webHidden/>
              </w:rPr>
              <w:tab/>
            </w:r>
            <w:r w:rsidR="0024573A">
              <w:rPr>
                <w:noProof/>
                <w:webHidden/>
              </w:rPr>
              <w:fldChar w:fldCharType="begin"/>
            </w:r>
            <w:r w:rsidR="0024573A">
              <w:rPr>
                <w:noProof/>
                <w:webHidden/>
              </w:rPr>
              <w:instrText xml:space="preserve"> PAGEREF _Toc113960119 \h </w:instrText>
            </w:r>
            <w:r w:rsidR="0024573A">
              <w:rPr>
                <w:noProof/>
                <w:webHidden/>
              </w:rPr>
            </w:r>
            <w:r w:rsidR="0024573A">
              <w:rPr>
                <w:noProof/>
                <w:webHidden/>
              </w:rPr>
              <w:fldChar w:fldCharType="separate"/>
            </w:r>
            <w:r w:rsidR="0024573A">
              <w:rPr>
                <w:noProof/>
                <w:webHidden/>
              </w:rPr>
              <w:t>11</w:t>
            </w:r>
            <w:r w:rsidR="0024573A">
              <w:rPr>
                <w:noProof/>
                <w:webHidden/>
              </w:rPr>
              <w:fldChar w:fldCharType="end"/>
            </w:r>
          </w:hyperlink>
        </w:p>
        <w:p w14:paraId="2E084E1A" w14:textId="6B46469F" w:rsidR="0024573A" w:rsidRDefault="00385828">
          <w:pPr>
            <w:pStyle w:val="Indholdsfortegnelse2"/>
            <w:rPr>
              <w:rFonts w:asciiTheme="minorHAnsi" w:eastAsiaTheme="minorEastAsia" w:hAnsiTheme="minorHAnsi"/>
              <w:iCs w:val="0"/>
              <w:noProof/>
              <w:sz w:val="22"/>
              <w:szCs w:val="22"/>
              <w:lang w:eastAsia="da-DK"/>
            </w:rPr>
          </w:pPr>
          <w:hyperlink w:anchor="_Toc113960120" w:history="1">
            <w:r w:rsidR="0024573A" w:rsidRPr="00C27C07">
              <w:rPr>
                <w:rStyle w:val="Hyperlink"/>
                <w:noProof/>
              </w:rPr>
              <w:t>18.1</w:t>
            </w:r>
            <w:r w:rsidR="0024573A">
              <w:rPr>
                <w:rFonts w:asciiTheme="minorHAnsi" w:eastAsiaTheme="minorEastAsia" w:hAnsiTheme="minorHAnsi"/>
                <w:iCs w:val="0"/>
                <w:noProof/>
                <w:sz w:val="22"/>
                <w:szCs w:val="22"/>
                <w:lang w:eastAsia="da-DK"/>
              </w:rPr>
              <w:tab/>
            </w:r>
            <w:r w:rsidR="0024573A" w:rsidRPr="00C27C07">
              <w:rPr>
                <w:rStyle w:val="Hyperlink"/>
                <w:noProof/>
              </w:rPr>
              <w:t>Generelt vedrørende tavshedspligt</w:t>
            </w:r>
            <w:r w:rsidR="0024573A">
              <w:rPr>
                <w:noProof/>
                <w:webHidden/>
              </w:rPr>
              <w:tab/>
            </w:r>
            <w:r w:rsidR="0024573A">
              <w:rPr>
                <w:noProof/>
                <w:webHidden/>
              </w:rPr>
              <w:fldChar w:fldCharType="begin"/>
            </w:r>
            <w:r w:rsidR="0024573A">
              <w:rPr>
                <w:noProof/>
                <w:webHidden/>
              </w:rPr>
              <w:instrText xml:space="preserve"> PAGEREF _Toc113960120 \h </w:instrText>
            </w:r>
            <w:r w:rsidR="0024573A">
              <w:rPr>
                <w:noProof/>
                <w:webHidden/>
              </w:rPr>
            </w:r>
            <w:r w:rsidR="0024573A">
              <w:rPr>
                <w:noProof/>
                <w:webHidden/>
              </w:rPr>
              <w:fldChar w:fldCharType="separate"/>
            </w:r>
            <w:r w:rsidR="0024573A">
              <w:rPr>
                <w:noProof/>
                <w:webHidden/>
              </w:rPr>
              <w:t>11</w:t>
            </w:r>
            <w:r w:rsidR="0024573A">
              <w:rPr>
                <w:noProof/>
                <w:webHidden/>
              </w:rPr>
              <w:fldChar w:fldCharType="end"/>
            </w:r>
          </w:hyperlink>
        </w:p>
        <w:p w14:paraId="0FA91404" w14:textId="29CA6D8B" w:rsidR="0024573A" w:rsidRDefault="00385828">
          <w:pPr>
            <w:pStyle w:val="Indholdsfortegnelse2"/>
            <w:rPr>
              <w:rFonts w:asciiTheme="minorHAnsi" w:eastAsiaTheme="minorEastAsia" w:hAnsiTheme="minorHAnsi"/>
              <w:iCs w:val="0"/>
              <w:noProof/>
              <w:sz w:val="22"/>
              <w:szCs w:val="22"/>
              <w:lang w:eastAsia="da-DK"/>
            </w:rPr>
          </w:pPr>
          <w:hyperlink w:anchor="_Toc113960121" w:history="1">
            <w:r w:rsidR="0024573A" w:rsidRPr="00C27C07">
              <w:rPr>
                <w:rStyle w:val="Hyperlink"/>
                <w:noProof/>
              </w:rPr>
              <w:t>18.2</w:t>
            </w:r>
            <w:r w:rsidR="0024573A">
              <w:rPr>
                <w:rFonts w:asciiTheme="minorHAnsi" w:eastAsiaTheme="minorEastAsia" w:hAnsiTheme="minorHAnsi"/>
                <w:iCs w:val="0"/>
                <w:noProof/>
                <w:sz w:val="22"/>
                <w:szCs w:val="22"/>
                <w:lang w:eastAsia="da-DK"/>
              </w:rPr>
              <w:tab/>
            </w:r>
            <w:r w:rsidR="0024573A" w:rsidRPr="00C27C07">
              <w:rPr>
                <w:rStyle w:val="Hyperlink"/>
                <w:noProof/>
              </w:rPr>
              <w:t>Persondata</w:t>
            </w:r>
            <w:r w:rsidR="0024573A">
              <w:rPr>
                <w:noProof/>
                <w:webHidden/>
              </w:rPr>
              <w:tab/>
            </w:r>
            <w:r w:rsidR="0024573A">
              <w:rPr>
                <w:noProof/>
                <w:webHidden/>
              </w:rPr>
              <w:fldChar w:fldCharType="begin"/>
            </w:r>
            <w:r w:rsidR="0024573A">
              <w:rPr>
                <w:noProof/>
                <w:webHidden/>
              </w:rPr>
              <w:instrText xml:space="preserve"> PAGEREF _Toc113960121 \h </w:instrText>
            </w:r>
            <w:r w:rsidR="0024573A">
              <w:rPr>
                <w:noProof/>
                <w:webHidden/>
              </w:rPr>
            </w:r>
            <w:r w:rsidR="0024573A">
              <w:rPr>
                <w:noProof/>
                <w:webHidden/>
              </w:rPr>
              <w:fldChar w:fldCharType="separate"/>
            </w:r>
            <w:r w:rsidR="0024573A">
              <w:rPr>
                <w:noProof/>
                <w:webHidden/>
              </w:rPr>
              <w:t>12</w:t>
            </w:r>
            <w:r w:rsidR="0024573A">
              <w:rPr>
                <w:noProof/>
                <w:webHidden/>
              </w:rPr>
              <w:fldChar w:fldCharType="end"/>
            </w:r>
          </w:hyperlink>
        </w:p>
        <w:p w14:paraId="64718563" w14:textId="16AFB284" w:rsidR="0024573A" w:rsidRDefault="00385828">
          <w:pPr>
            <w:pStyle w:val="Indholdsfortegnelse1"/>
            <w:rPr>
              <w:rFonts w:asciiTheme="minorHAnsi" w:eastAsiaTheme="minorEastAsia" w:hAnsiTheme="minorHAnsi"/>
              <w:b w:val="0"/>
              <w:bCs w:val="0"/>
              <w:noProof/>
              <w:sz w:val="22"/>
              <w:szCs w:val="22"/>
              <w:lang w:eastAsia="da-DK"/>
            </w:rPr>
          </w:pPr>
          <w:hyperlink w:anchor="_Toc113960122" w:history="1">
            <w:r w:rsidR="0024573A" w:rsidRPr="00C27C07">
              <w:rPr>
                <w:rStyle w:val="Hyperlink"/>
                <w:noProof/>
              </w:rPr>
              <w:t>19</w:t>
            </w:r>
            <w:r w:rsidR="0024573A">
              <w:rPr>
                <w:rFonts w:asciiTheme="minorHAnsi" w:eastAsiaTheme="minorEastAsia" w:hAnsiTheme="minorHAnsi"/>
                <w:b w:val="0"/>
                <w:bCs w:val="0"/>
                <w:noProof/>
                <w:sz w:val="22"/>
                <w:szCs w:val="22"/>
                <w:lang w:eastAsia="da-DK"/>
              </w:rPr>
              <w:tab/>
            </w:r>
            <w:r w:rsidR="0024573A" w:rsidRPr="00C27C07">
              <w:rPr>
                <w:rStyle w:val="Hyperlink"/>
                <w:noProof/>
              </w:rPr>
              <w:t>Forsikringsforhold</w:t>
            </w:r>
            <w:r w:rsidR="0024573A">
              <w:rPr>
                <w:noProof/>
                <w:webHidden/>
              </w:rPr>
              <w:tab/>
            </w:r>
            <w:r w:rsidR="0024573A">
              <w:rPr>
                <w:noProof/>
                <w:webHidden/>
              </w:rPr>
              <w:fldChar w:fldCharType="begin"/>
            </w:r>
            <w:r w:rsidR="0024573A">
              <w:rPr>
                <w:noProof/>
                <w:webHidden/>
              </w:rPr>
              <w:instrText xml:space="preserve"> PAGEREF _Toc113960122 \h </w:instrText>
            </w:r>
            <w:r w:rsidR="0024573A">
              <w:rPr>
                <w:noProof/>
                <w:webHidden/>
              </w:rPr>
            </w:r>
            <w:r w:rsidR="0024573A">
              <w:rPr>
                <w:noProof/>
                <w:webHidden/>
              </w:rPr>
              <w:fldChar w:fldCharType="separate"/>
            </w:r>
            <w:r w:rsidR="0024573A">
              <w:rPr>
                <w:noProof/>
                <w:webHidden/>
              </w:rPr>
              <w:t>12</w:t>
            </w:r>
            <w:r w:rsidR="0024573A">
              <w:rPr>
                <w:noProof/>
                <w:webHidden/>
              </w:rPr>
              <w:fldChar w:fldCharType="end"/>
            </w:r>
          </w:hyperlink>
        </w:p>
        <w:p w14:paraId="7217200C" w14:textId="792A5952" w:rsidR="0024573A" w:rsidRDefault="00385828">
          <w:pPr>
            <w:pStyle w:val="Indholdsfortegnelse1"/>
            <w:rPr>
              <w:rFonts w:asciiTheme="minorHAnsi" w:eastAsiaTheme="minorEastAsia" w:hAnsiTheme="minorHAnsi"/>
              <w:b w:val="0"/>
              <w:bCs w:val="0"/>
              <w:noProof/>
              <w:sz w:val="22"/>
              <w:szCs w:val="22"/>
              <w:lang w:eastAsia="da-DK"/>
            </w:rPr>
          </w:pPr>
          <w:hyperlink w:anchor="_Toc113960123" w:history="1">
            <w:r w:rsidR="0024573A" w:rsidRPr="00C27C07">
              <w:rPr>
                <w:rStyle w:val="Hyperlink"/>
                <w:noProof/>
              </w:rPr>
              <w:t>20</w:t>
            </w:r>
            <w:r w:rsidR="0024573A">
              <w:rPr>
                <w:rFonts w:asciiTheme="minorHAnsi" w:eastAsiaTheme="minorEastAsia" w:hAnsiTheme="minorHAnsi"/>
                <w:b w:val="0"/>
                <w:bCs w:val="0"/>
                <w:noProof/>
                <w:sz w:val="22"/>
                <w:szCs w:val="22"/>
                <w:lang w:eastAsia="da-DK"/>
              </w:rPr>
              <w:tab/>
            </w:r>
            <w:r w:rsidR="0024573A" w:rsidRPr="00C27C07">
              <w:rPr>
                <w:rStyle w:val="Hyperlink"/>
                <w:noProof/>
              </w:rPr>
              <w:t>Sprog</w:t>
            </w:r>
            <w:r w:rsidR="0024573A">
              <w:rPr>
                <w:noProof/>
                <w:webHidden/>
              </w:rPr>
              <w:tab/>
            </w:r>
            <w:r w:rsidR="0024573A">
              <w:rPr>
                <w:noProof/>
                <w:webHidden/>
              </w:rPr>
              <w:fldChar w:fldCharType="begin"/>
            </w:r>
            <w:r w:rsidR="0024573A">
              <w:rPr>
                <w:noProof/>
                <w:webHidden/>
              </w:rPr>
              <w:instrText xml:space="preserve"> PAGEREF _Toc113960123 \h </w:instrText>
            </w:r>
            <w:r w:rsidR="0024573A">
              <w:rPr>
                <w:noProof/>
                <w:webHidden/>
              </w:rPr>
            </w:r>
            <w:r w:rsidR="0024573A">
              <w:rPr>
                <w:noProof/>
                <w:webHidden/>
              </w:rPr>
              <w:fldChar w:fldCharType="separate"/>
            </w:r>
            <w:r w:rsidR="0024573A">
              <w:rPr>
                <w:noProof/>
                <w:webHidden/>
              </w:rPr>
              <w:t>12</w:t>
            </w:r>
            <w:r w:rsidR="0024573A">
              <w:rPr>
                <w:noProof/>
                <w:webHidden/>
              </w:rPr>
              <w:fldChar w:fldCharType="end"/>
            </w:r>
          </w:hyperlink>
        </w:p>
        <w:p w14:paraId="7C355A93" w14:textId="2EDC122C" w:rsidR="0024573A" w:rsidRDefault="00385828">
          <w:pPr>
            <w:pStyle w:val="Indholdsfortegnelse1"/>
            <w:rPr>
              <w:rFonts w:asciiTheme="minorHAnsi" w:eastAsiaTheme="minorEastAsia" w:hAnsiTheme="minorHAnsi"/>
              <w:b w:val="0"/>
              <w:bCs w:val="0"/>
              <w:noProof/>
              <w:sz w:val="22"/>
              <w:szCs w:val="22"/>
              <w:lang w:eastAsia="da-DK"/>
            </w:rPr>
          </w:pPr>
          <w:hyperlink w:anchor="_Toc113960124" w:history="1">
            <w:r w:rsidR="0024573A" w:rsidRPr="00C27C07">
              <w:rPr>
                <w:rStyle w:val="Hyperlink"/>
                <w:noProof/>
              </w:rPr>
              <w:t>21</w:t>
            </w:r>
            <w:r w:rsidR="0024573A">
              <w:rPr>
                <w:rFonts w:asciiTheme="minorHAnsi" w:eastAsiaTheme="minorEastAsia" w:hAnsiTheme="minorHAnsi"/>
                <w:b w:val="0"/>
                <w:bCs w:val="0"/>
                <w:noProof/>
                <w:sz w:val="22"/>
                <w:szCs w:val="22"/>
                <w:lang w:eastAsia="da-DK"/>
              </w:rPr>
              <w:tab/>
            </w:r>
            <w:r w:rsidR="0024573A" w:rsidRPr="00C27C07">
              <w:rPr>
                <w:rStyle w:val="Hyperlink"/>
                <w:noProof/>
              </w:rPr>
              <w:t>Lovvalg og tvistigheder</w:t>
            </w:r>
            <w:r w:rsidR="0024573A">
              <w:rPr>
                <w:noProof/>
                <w:webHidden/>
              </w:rPr>
              <w:tab/>
            </w:r>
            <w:r w:rsidR="0024573A">
              <w:rPr>
                <w:noProof/>
                <w:webHidden/>
              </w:rPr>
              <w:fldChar w:fldCharType="begin"/>
            </w:r>
            <w:r w:rsidR="0024573A">
              <w:rPr>
                <w:noProof/>
                <w:webHidden/>
              </w:rPr>
              <w:instrText xml:space="preserve"> PAGEREF _Toc113960124 \h </w:instrText>
            </w:r>
            <w:r w:rsidR="0024573A">
              <w:rPr>
                <w:noProof/>
                <w:webHidden/>
              </w:rPr>
            </w:r>
            <w:r w:rsidR="0024573A">
              <w:rPr>
                <w:noProof/>
                <w:webHidden/>
              </w:rPr>
              <w:fldChar w:fldCharType="separate"/>
            </w:r>
            <w:r w:rsidR="0024573A">
              <w:rPr>
                <w:noProof/>
                <w:webHidden/>
              </w:rPr>
              <w:t>12</w:t>
            </w:r>
            <w:r w:rsidR="0024573A">
              <w:rPr>
                <w:noProof/>
                <w:webHidden/>
              </w:rPr>
              <w:fldChar w:fldCharType="end"/>
            </w:r>
          </w:hyperlink>
        </w:p>
        <w:p w14:paraId="25E0C119" w14:textId="7F5D449A" w:rsidR="0024573A" w:rsidRDefault="00385828">
          <w:pPr>
            <w:pStyle w:val="Indholdsfortegnelse1"/>
            <w:rPr>
              <w:rFonts w:asciiTheme="minorHAnsi" w:eastAsiaTheme="minorEastAsia" w:hAnsiTheme="minorHAnsi"/>
              <w:b w:val="0"/>
              <w:bCs w:val="0"/>
              <w:noProof/>
              <w:sz w:val="22"/>
              <w:szCs w:val="22"/>
              <w:lang w:eastAsia="da-DK"/>
            </w:rPr>
          </w:pPr>
          <w:hyperlink w:anchor="_Toc113960125" w:history="1">
            <w:r w:rsidR="0024573A" w:rsidRPr="00C27C07">
              <w:rPr>
                <w:rStyle w:val="Hyperlink"/>
                <w:noProof/>
              </w:rPr>
              <w:t>22</w:t>
            </w:r>
            <w:r w:rsidR="0024573A">
              <w:rPr>
                <w:rFonts w:asciiTheme="minorHAnsi" w:eastAsiaTheme="minorEastAsia" w:hAnsiTheme="minorHAnsi"/>
                <w:b w:val="0"/>
                <w:bCs w:val="0"/>
                <w:noProof/>
                <w:sz w:val="22"/>
                <w:szCs w:val="22"/>
                <w:lang w:eastAsia="da-DK"/>
              </w:rPr>
              <w:tab/>
            </w:r>
            <w:r w:rsidR="0024573A" w:rsidRPr="00C27C07">
              <w:rPr>
                <w:rStyle w:val="Hyperlink"/>
                <w:noProof/>
              </w:rPr>
              <w:t>Sociale klausuler</w:t>
            </w:r>
            <w:r w:rsidR="0024573A">
              <w:rPr>
                <w:noProof/>
                <w:webHidden/>
              </w:rPr>
              <w:tab/>
            </w:r>
            <w:r w:rsidR="0024573A">
              <w:rPr>
                <w:noProof/>
                <w:webHidden/>
              </w:rPr>
              <w:fldChar w:fldCharType="begin"/>
            </w:r>
            <w:r w:rsidR="0024573A">
              <w:rPr>
                <w:noProof/>
                <w:webHidden/>
              </w:rPr>
              <w:instrText xml:space="preserve"> PAGEREF _Toc113960125 \h </w:instrText>
            </w:r>
            <w:r w:rsidR="0024573A">
              <w:rPr>
                <w:noProof/>
                <w:webHidden/>
              </w:rPr>
            </w:r>
            <w:r w:rsidR="0024573A">
              <w:rPr>
                <w:noProof/>
                <w:webHidden/>
              </w:rPr>
              <w:fldChar w:fldCharType="separate"/>
            </w:r>
            <w:r w:rsidR="0024573A">
              <w:rPr>
                <w:noProof/>
                <w:webHidden/>
              </w:rPr>
              <w:t>13</w:t>
            </w:r>
            <w:r w:rsidR="0024573A">
              <w:rPr>
                <w:noProof/>
                <w:webHidden/>
              </w:rPr>
              <w:fldChar w:fldCharType="end"/>
            </w:r>
          </w:hyperlink>
        </w:p>
        <w:p w14:paraId="3A5CB420" w14:textId="481F02E6" w:rsidR="0024573A" w:rsidRDefault="00385828">
          <w:pPr>
            <w:pStyle w:val="Indholdsfortegnelse1"/>
            <w:rPr>
              <w:rFonts w:asciiTheme="minorHAnsi" w:eastAsiaTheme="minorEastAsia" w:hAnsiTheme="minorHAnsi"/>
              <w:b w:val="0"/>
              <w:bCs w:val="0"/>
              <w:noProof/>
              <w:sz w:val="22"/>
              <w:szCs w:val="22"/>
              <w:lang w:eastAsia="da-DK"/>
            </w:rPr>
          </w:pPr>
          <w:hyperlink w:anchor="_Toc113960126" w:history="1">
            <w:r w:rsidR="0024573A" w:rsidRPr="00C27C07">
              <w:rPr>
                <w:rStyle w:val="Hyperlink"/>
                <w:noProof/>
              </w:rPr>
              <w:t>23</w:t>
            </w:r>
            <w:r w:rsidR="0024573A">
              <w:rPr>
                <w:rFonts w:asciiTheme="minorHAnsi" w:eastAsiaTheme="minorEastAsia" w:hAnsiTheme="minorHAnsi"/>
                <w:b w:val="0"/>
                <w:bCs w:val="0"/>
                <w:noProof/>
                <w:sz w:val="22"/>
                <w:szCs w:val="22"/>
                <w:lang w:eastAsia="da-DK"/>
              </w:rPr>
              <w:tab/>
            </w:r>
            <w:r w:rsidR="0024573A" w:rsidRPr="00C27C07">
              <w:rPr>
                <w:rStyle w:val="Hyperlink"/>
                <w:noProof/>
              </w:rPr>
              <w:t>Underskrifter</w:t>
            </w:r>
            <w:r w:rsidR="0024573A">
              <w:rPr>
                <w:noProof/>
                <w:webHidden/>
              </w:rPr>
              <w:tab/>
            </w:r>
            <w:r w:rsidR="0024573A">
              <w:rPr>
                <w:noProof/>
                <w:webHidden/>
              </w:rPr>
              <w:fldChar w:fldCharType="begin"/>
            </w:r>
            <w:r w:rsidR="0024573A">
              <w:rPr>
                <w:noProof/>
                <w:webHidden/>
              </w:rPr>
              <w:instrText xml:space="preserve"> PAGEREF _Toc113960126 \h </w:instrText>
            </w:r>
            <w:r w:rsidR="0024573A">
              <w:rPr>
                <w:noProof/>
                <w:webHidden/>
              </w:rPr>
            </w:r>
            <w:r w:rsidR="0024573A">
              <w:rPr>
                <w:noProof/>
                <w:webHidden/>
              </w:rPr>
              <w:fldChar w:fldCharType="separate"/>
            </w:r>
            <w:r w:rsidR="0024573A">
              <w:rPr>
                <w:noProof/>
                <w:webHidden/>
              </w:rPr>
              <w:t>13</w:t>
            </w:r>
            <w:r w:rsidR="0024573A">
              <w:rPr>
                <w:noProof/>
                <w:webHidden/>
              </w:rPr>
              <w:fldChar w:fldCharType="end"/>
            </w:r>
          </w:hyperlink>
        </w:p>
        <w:p w14:paraId="1992F892" w14:textId="0E7484A3" w:rsidR="00DF10BE" w:rsidRDefault="00DF10BE">
          <w:r>
            <w:rPr>
              <w:b/>
              <w:bCs/>
            </w:rPr>
            <w:lastRenderedPageBreak/>
            <w:fldChar w:fldCharType="end"/>
          </w:r>
        </w:p>
      </w:sdtContent>
    </w:sdt>
    <w:p w14:paraId="51980931" w14:textId="3D38AE1A" w:rsidR="003E23B3" w:rsidRDefault="003E23B3" w:rsidP="00F05A8C">
      <w:pPr>
        <w:tabs>
          <w:tab w:val="clear" w:pos="851"/>
        </w:tabs>
        <w:spacing w:after="200"/>
        <w:ind w:left="0"/>
      </w:pPr>
      <w:r>
        <w:br w:type="page"/>
      </w:r>
    </w:p>
    <w:p w14:paraId="50A58C71" w14:textId="60F1D5E3" w:rsidR="00D460C5" w:rsidRPr="007D70D2" w:rsidRDefault="00D460C5" w:rsidP="00D460C5">
      <w:pPr>
        <w:pStyle w:val="Overskrift1"/>
        <w:numPr>
          <w:ilvl w:val="0"/>
          <w:numId w:val="0"/>
        </w:numPr>
      </w:pPr>
      <w:bookmarkStart w:id="4" w:name="_Toc478410544"/>
      <w:bookmarkStart w:id="5" w:name="_Toc64445992"/>
      <w:bookmarkStart w:id="6" w:name="_Toc113960086"/>
      <w:r>
        <w:lastRenderedPageBreak/>
        <w:t>Bilagsoversigt</w:t>
      </w:r>
      <w:bookmarkEnd w:id="4"/>
      <w:bookmarkEnd w:id="5"/>
      <w:bookmarkEnd w:id="6"/>
    </w:p>
    <w:p w14:paraId="7A09BD9D" w14:textId="10009603" w:rsidR="0022725F" w:rsidRPr="00A11EAD" w:rsidRDefault="0022725F" w:rsidP="00C840DF">
      <w:pPr>
        <w:pStyle w:val="Bilag"/>
        <w:tabs>
          <w:tab w:val="left" w:pos="1134"/>
        </w:tabs>
        <w:ind w:left="567"/>
        <w:rPr>
          <w:sz w:val="22"/>
          <w:szCs w:val="22"/>
        </w:rPr>
      </w:pPr>
      <w:bookmarkStart w:id="7" w:name="_Ref226456818"/>
      <w:bookmarkStart w:id="8" w:name="_Ref229293413"/>
      <w:bookmarkStart w:id="9" w:name="_Ref260216755"/>
      <w:bookmarkStart w:id="10" w:name="_Ref358810589"/>
      <w:bookmarkStart w:id="11" w:name="_Ref478383570"/>
      <w:bookmarkStart w:id="12" w:name="_Ref196832251"/>
      <w:bookmarkStart w:id="13" w:name="_Ref197773645"/>
      <w:r w:rsidRPr="00A11EAD">
        <w:rPr>
          <w:sz w:val="22"/>
          <w:szCs w:val="22"/>
        </w:rPr>
        <w:t>Kravspecifikation</w:t>
      </w:r>
      <w:bookmarkEnd w:id="7"/>
      <w:bookmarkEnd w:id="8"/>
      <w:bookmarkEnd w:id="9"/>
      <w:bookmarkEnd w:id="10"/>
      <w:r w:rsidR="00EA3112">
        <w:rPr>
          <w:sz w:val="22"/>
          <w:szCs w:val="22"/>
        </w:rPr>
        <w:t xml:space="preserve"> </w:t>
      </w:r>
      <w:bookmarkEnd w:id="11"/>
    </w:p>
    <w:p w14:paraId="1CC08E58" w14:textId="77777777" w:rsidR="0022725F" w:rsidRDefault="0022725F" w:rsidP="00C840DF">
      <w:pPr>
        <w:pStyle w:val="Bilag"/>
        <w:tabs>
          <w:tab w:val="left" w:pos="1134"/>
        </w:tabs>
        <w:ind w:left="567"/>
        <w:rPr>
          <w:sz w:val="22"/>
          <w:szCs w:val="22"/>
        </w:rPr>
      </w:pPr>
      <w:bookmarkStart w:id="14" w:name="_Ref478486972"/>
      <w:bookmarkEnd w:id="12"/>
      <w:bookmarkEnd w:id="13"/>
      <w:r w:rsidRPr="00F17F1F">
        <w:rPr>
          <w:sz w:val="22"/>
          <w:szCs w:val="22"/>
        </w:rPr>
        <w:t>Sælgers tilbud nr.</w:t>
      </w:r>
      <w:r w:rsidR="00EA3112" w:rsidRPr="00F17F1F">
        <w:rPr>
          <w:sz w:val="22"/>
          <w:szCs w:val="22"/>
        </w:rPr>
        <w:t xml:space="preserve"> </w:t>
      </w:r>
      <w:r w:rsidR="007F6E1D" w:rsidRPr="00F17F1F">
        <w:rPr>
          <w:sz w:val="22"/>
          <w:szCs w:val="22"/>
          <w:highlight w:val="yellow"/>
        </w:rPr>
        <w:t>[xxx] af [xxx] 20</w:t>
      </w:r>
      <w:r w:rsidR="00EB681F" w:rsidRPr="00F17F1F">
        <w:rPr>
          <w:sz w:val="22"/>
          <w:szCs w:val="22"/>
          <w:highlight w:val="yellow"/>
        </w:rPr>
        <w:t>2</w:t>
      </w:r>
      <w:r w:rsidR="007F6E1D" w:rsidRPr="00F17F1F">
        <w:rPr>
          <w:sz w:val="22"/>
          <w:szCs w:val="22"/>
          <w:highlight w:val="yellow"/>
        </w:rPr>
        <w:t>X]</w:t>
      </w:r>
      <w:r w:rsidR="007F6E1D" w:rsidRPr="00F17F1F">
        <w:rPr>
          <w:sz w:val="22"/>
          <w:szCs w:val="22"/>
        </w:rPr>
        <w:t xml:space="preserve"> </w:t>
      </w:r>
      <w:r w:rsidRPr="00F17F1F">
        <w:rPr>
          <w:sz w:val="22"/>
          <w:szCs w:val="22"/>
        </w:rPr>
        <w:t>med samtlige bilag</w:t>
      </w:r>
      <w:bookmarkEnd w:id="14"/>
    </w:p>
    <w:p w14:paraId="569D50D6" w14:textId="0421704D" w:rsidR="003F3553" w:rsidRPr="00EE1ADA" w:rsidRDefault="0070603C" w:rsidP="00167FF1">
      <w:pPr>
        <w:pStyle w:val="Bilag"/>
        <w:tabs>
          <w:tab w:val="left" w:pos="1134"/>
        </w:tabs>
        <w:ind w:left="567"/>
        <w:rPr>
          <w:sz w:val="22"/>
          <w:szCs w:val="22"/>
        </w:rPr>
      </w:pPr>
      <w:bookmarkStart w:id="15" w:name="_Ref18056802"/>
      <w:r>
        <w:rPr>
          <w:sz w:val="22"/>
        </w:rPr>
        <w:t>S</w:t>
      </w:r>
      <w:r w:rsidR="00DD73A0" w:rsidRPr="00810BC4">
        <w:rPr>
          <w:sz w:val="22"/>
        </w:rPr>
        <w:t xml:space="preserve">pørgsmål og svar </w:t>
      </w:r>
      <w:bookmarkEnd w:id="15"/>
      <w:r w:rsidR="005C014C">
        <w:rPr>
          <w:sz w:val="22"/>
        </w:rPr>
        <w:t>i forbindelse med annonceringsprocessen</w:t>
      </w:r>
    </w:p>
    <w:p w14:paraId="03C3DCD9" w14:textId="2501EB2D" w:rsidR="00EE1ADA" w:rsidRPr="00EE1ADA" w:rsidRDefault="00EE1ADA" w:rsidP="00167FF1">
      <w:pPr>
        <w:pStyle w:val="Bilag"/>
        <w:tabs>
          <w:tab w:val="left" w:pos="1134"/>
        </w:tabs>
        <w:ind w:left="567"/>
        <w:rPr>
          <w:sz w:val="22"/>
          <w:szCs w:val="22"/>
        </w:rPr>
      </w:pPr>
      <w:r w:rsidRPr="00EE1ADA">
        <w:rPr>
          <w:sz w:val="22"/>
          <w:szCs w:val="22"/>
        </w:rPr>
        <w:t xml:space="preserve">Erklæring vedr. russiske statsborgere eller fysiske eller juridiske personer, enheder eller organer, </w:t>
      </w:r>
      <w:r w:rsidR="00740199">
        <w:rPr>
          <w:sz w:val="22"/>
          <w:szCs w:val="22"/>
        </w:rPr>
        <w:tab/>
      </w:r>
      <w:r w:rsidRPr="00EE1ADA">
        <w:rPr>
          <w:sz w:val="22"/>
          <w:szCs w:val="22"/>
        </w:rPr>
        <w:t>der er etableret i Rusland mm.</w:t>
      </w:r>
    </w:p>
    <w:p w14:paraId="78990374" w14:textId="77777777" w:rsidR="005B2AE3" w:rsidRDefault="0022725F" w:rsidP="00D460C5">
      <w:pPr>
        <w:pStyle w:val="Bilag"/>
        <w:numPr>
          <w:ilvl w:val="0"/>
          <w:numId w:val="0"/>
        </w:numPr>
        <w:ind w:left="720" w:hanging="360"/>
      </w:pPr>
      <w:r>
        <w:rPr>
          <w:i/>
          <w:iCs/>
          <w:color w:val="008000"/>
        </w:rPr>
        <w:t xml:space="preserve"> </w:t>
      </w:r>
      <w:r w:rsidR="005B2AE3">
        <w:br w:type="page"/>
      </w:r>
    </w:p>
    <w:p w14:paraId="21267D9E" w14:textId="77777777" w:rsidR="00D460C5" w:rsidRPr="007D70D2" w:rsidRDefault="00D460C5" w:rsidP="00D460C5">
      <w:pPr>
        <w:pStyle w:val="Overskrift1"/>
        <w:numPr>
          <w:ilvl w:val="0"/>
          <w:numId w:val="0"/>
        </w:numPr>
      </w:pPr>
      <w:bookmarkStart w:id="16" w:name="_Toc59205360"/>
      <w:bookmarkStart w:id="17" w:name="_Toc64445993"/>
      <w:bookmarkStart w:id="18" w:name="_Toc113960087"/>
      <w:r>
        <w:lastRenderedPageBreak/>
        <w:t>Introduktion</w:t>
      </w:r>
      <w:bookmarkEnd w:id="16"/>
      <w:bookmarkEnd w:id="17"/>
      <w:bookmarkEnd w:id="18"/>
    </w:p>
    <w:p w14:paraId="5CADCF45" w14:textId="034A3E1E" w:rsidR="005B2AE3" w:rsidRDefault="005B2AE3" w:rsidP="005B2AE3"/>
    <w:p w14:paraId="6A4035E0" w14:textId="3F46A082" w:rsidR="005B2AE3" w:rsidRDefault="00D63DF3" w:rsidP="005B2AE3">
      <w:pPr>
        <w:pStyle w:val="Overskrift1"/>
      </w:pPr>
      <w:bookmarkStart w:id="19" w:name="_Toc64445994"/>
      <w:bookmarkStart w:id="20" w:name="_Toc113960088"/>
      <w:r w:rsidRPr="00D63DF3">
        <w:t>Leveranceaftalen</w:t>
      </w:r>
      <w:r w:rsidR="005B2AE3">
        <w:t>s parter</w:t>
      </w:r>
      <w:bookmarkEnd w:id="19"/>
      <w:bookmarkEnd w:id="20"/>
    </w:p>
    <w:p w14:paraId="3C5FBB93" w14:textId="77777777" w:rsidR="005B2AE3" w:rsidRDefault="005B2AE3" w:rsidP="005B2AE3">
      <w:pPr>
        <w:pStyle w:val="Overskrift2"/>
      </w:pPr>
      <w:bookmarkStart w:id="21" w:name="_Toc64445995"/>
      <w:bookmarkStart w:id="22" w:name="_Toc113960089"/>
      <w:r>
        <w:t>Køber</w:t>
      </w:r>
      <w:bookmarkEnd w:id="21"/>
      <w:bookmarkEnd w:id="22"/>
    </w:p>
    <w:p w14:paraId="3FABD124" w14:textId="77777777" w:rsidR="005B2AE3" w:rsidRPr="00090DEA" w:rsidRDefault="005B2AE3" w:rsidP="005B2AE3">
      <w:r w:rsidRPr="002F019E">
        <w:t xml:space="preserve">Region </w:t>
      </w:r>
      <w:r w:rsidR="00047EE2" w:rsidRPr="00090DEA">
        <w:t>Midtjylland</w:t>
      </w:r>
    </w:p>
    <w:p w14:paraId="3D832AA5" w14:textId="587E1058" w:rsidR="005B2AE3" w:rsidRPr="00090DEA" w:rsidRDefault="009B2989" w:rsidP="005B2AE3">
      <w:r>
        <w:t>Aarhus Universitetshospital, Kræftafdelingen</w:t>
      </w:r>
    </w:p>
    <w:p w14:paraId="75A72BD4" w14:textId="77777777" w:rsidR="009B2989" w:rsidRDefault="009B2989" w:rsidP="005B2AE3">
      <w:r>
        <w:t>Palle Juul-Jensens Boulevard 35</w:t>
      </w:r>
    </w:p>
    <w:p w14:paraId="6C07CA3D" w14:textId="4D90CE12" w:rsidR="005B2AE3" w:rsidRPr="002F019E" w:rsidRDefault="009B2989" w:rsidP="005B2AE3">
      <w:r>
        <w:t>8200</w:t>
      </w:r>
      <w:r w:rsidRPr="002F019E">
        <w:t xml:space="preserve"> </w:t>
      </w:r>
      <w:r w:rsidR="002F019E" w:rsidRPr="002F019E">
        <w:t xml:space="preserve">Aarhus </w:t>
      </w:r>
      <w:r>
        <w:t>N</w:t>
      </w:r>
    </w:p>
    <w:p w14:paraId="01E67F40" w14:textId="77777777" w:rsidR="005B2AE3" w:rsidRPr="00610B12" w:rsidRDefault="00047EE2" w:rsidP="005B2AE3">
      <w:r w:rsidRPr="002F019E">
        <w:t>CVR-nr. 29190925</w:t>
      </w:r>
    </w:p>
    <w:p w14:paraId="02AC5BBF" w14:textId="77777777" w:rsidR="005B2AE3" w:rsidRDefault="005B2AE3" w:rsidP="005B2AE3">
      <w:pPr>
        <w:pStyle w:val="Overskrift2"/>
      </w:pPr>
      <w:bookmarkStart w:id="23" w:name="_Toc64445996"/>
      <w:bookmarkStart w:id="24" w:name="_Toc113960090"/>
      <w:r>
        <w:t>Sælger</w:t>
      </w:r>
      <w:bookmarkEnd w:id="23"/>
      <w:bookmarkEnd w:id="24"/>
    </w:p>
    <w:p w14:paraId="29486949" w14:textId="77777777" w:rsidR="005B2AE3" w:rsidRPr="00746AB2" w:rsidRDefault="005B2AE3" w:rsidP="005B2AE3">
      <w:pPr>
        <w:rPr>
          <w:highlight w:val="cyan"/>
        </w:rPr>
      </w:pPr>
      <w:r w:rsidRPr="00746AB2">
        <w:rPr>
          <w:highlight w:val="cyan"/>
        </w:rPr>
        <w:t>[Navn]</w:t>
      </w:r>
    </w:p>
    <w:p w14:paraId="59FBD727" w14:textId="77777777" w:rsidR="005B2AE3" w:rsidRPr="00746AB2" w:rsidRDefault="005B2AE3" w:rsidP="005B2AE3">
      <w:pPr>
        <w:rPr>
          <w:highlight w:val="cyan"/>
        </w:rPr>
      </w:pPr>
      <w:r w:rsidRPr="00746AB2">
        <w:rPr>
          <w:highlight w:val="cyan"/>
        </w:rPr>
        <w:t>[Adresse]</w:t>
      </w:r>
    </w:p>
    <w:p w14:paraId="2D79C9DD" w14:textId="77777777" w:rsidR="005B2AE3" w:rsidRPr="00746AB2" w:rsidRDefault="005B2AE3" w:rsidP="005B2AE3">
      <w:pPr>
        <w:rPr>
          <w:highlight w:val="cyan"/>
        </w:rPr>
      </w:pPr>
      <w:r w:rsidRPr="00746AB2">
        <w:rPr>
          <w:highlight w:val="cyan"/>
        </w:rPr>
        <w:t>[Adresse]</w:t>
      </w:r>
    </w:p>
    <w:p w14:paraId="3441DCD5" w14:textId="77777777" w:rsidR="005B2AE3" w:rsidRDefault="005B2AE3" w:rsidP="005B2AE3">
      <w:r w:rsidRPr="00746AB2">
        <w:rPr>
          <w:highlight w:val="cyan"/>
        </w:rPr>
        <w:t>[Adresse]</w:t>
      </w:r>
    </w:p>
    <w:p w14:paraId="582F1B3F" w14:textId="39A90935" w:rsidR="005B2AE3" w:rsidRDefault="005B2AE3" w:rsidP="00746AB2">
      <w:r>
        <w:t xml:space="preserve">CVR-nr. </w:t>
      </w:r>
      <w:r w:rsidRPr="00746AB2">
        <w:rPr>
          <w:highlight w:val="cyan"/>
        </w:rPr>
        <w:t>[XXXXXXXX]</w:t>
      </w:r>
      <w:r w:rsidR="00E34D0B">
        <w:br/>
      </w:r>
    </w:p>
    <w:p w14:paraId="2235233E" w14:textId="77777777" w:rsidR="00AB2829" w:rsidRDefault="00AB2829" w:rsidP="003E23B3">
      <w:pPr>
        <w:pStyle w:val="Overskrift1"/>
      </w:pPr>
      <w:bookmarkStart w:id="25" w:name="_Toc64446000"/>
      <w:bookmarkStart w:id="26" w:name="_Toc113960091"/>
      <w:r>
        <w:t>Definitioner</w:t>
      </w:r>
      <w:bookmarkEnd w:id="25"/>
      <w:bookmarkEnd w:id="26"/>
    </w:p>
    <w:p w14:paraId="6B95D5D1" w14:textId="77777777" w:rsidR="000D650D" w:rsidRPr="00FD0AB2" w:rsidRDefault="00407B6B" w:rsidP="000D650D">
      <w:r>
        <w:t>"</w:t>
      </w:r>
      <w:r w:rsidR="000D650D" w:rsidRPr="00FD0AB2">
        <w:t>Dage</w:t>
      </w:r>
      <w:r>
        <w:t>"</w:t>
      </w:r>
      <w:r w:rsidR="000D650D" w:rsidRPr="00FD0AB2">
        <w:t xml:space="preserve"> er mandag til fredag bortset fra helligdage, juleaften, nytårsaften og grundlovsdag.</w:t>
      </w:r>
    </w:p>
    <w:p w14:paraId="61223698" w14:textId="206E4E3E" w:rsidR="00177A56" w:rsidRDefault="00177A56" w:rsidP="000D650D">
      <w:r>
        <w:t>"Kalenderdage" er alle årets dage uden hensyntagen til, om der er tale om hverdage, weekend eller helligdage.</w:t>
      </w:r>
    </w:p>
    <w:p w14:paraId="3912FD7D" w14:textId="46833BB6" w:rsidR="000D650D" w:rsidRPr="00FD0AB2" w:rsidRDefault="00407B6B" w:rsidP="000D650D">
      <w:r>
        <w:t>"Kontraktsummen"</w:t>
      </w:r>
      <w:r w:rsidR="000D650D">
        <w:t xml:space="preserve"> er den i pkt. </w:t>
      </w:r>
      <w:r w:rsidR="00BB1417">
        <w:fldChar w:fldCharType="begin"/>
      </w:r>
      <w:r w:rsidR="00BB1417">
        <w:instrText xml:space="preserve"> REF _Ref59197398 \r \h </w:instrText>
      </w:r>
      <w:r w:rsidR="00BB1417">
        <w:fldChar w:fldCharType="separate"/>
      </w:r>
      <w:r w:rsidR="006F1A81">
        <w:t>8.1</w:t>
      </w:r>
      <w:r w:rsidR="00BB1417">
        <w:fldChar w:fldCharType="end"/>
      </w:r>
      <w:r w:rsidR="00BB1417">
        <w:t xml:space="preserve"> </w:t>
      </w:r>
      <w:r w:rsidR="000D650D" w:rsidRPr="00FD0AB2">
        <w:t xml:space="preserve">angivne Kontraktsum for </w:t>
      </w:r>
      <w:r w:rsidR="006F5896">
        <w:t>systemet</w:t>
      </w:r>
      <w:r w:rsidR="000D650D" w:rsidRPr="00FD0AB2">
        <w:t>.</w:t>
      </w:r>
    </w:p>
    <w:p w14:paraId="28936F31" w14:textId="704DD772" w:rsidR="00FD0AB2" w:rsidRDefault="00BB1417" w:rsidP="00FD0AB2">
      <w:pPr>
        <w:pStyle w:val="Brdtekstindrykning"/>
        <w:tabs>
          <w:tab w:val="left" w:pos="1701"/>
        </w:tabs>
      </w:pPr>
      <w:r>
        <w:t>"Køber"</w:t>
      </w:r>
      <w:r w:rsidR="00FD0AB2">
        <w:t xml:space="preserve"> er </w:t>
      </w:r>
      <w:r w:rsidR="006D1932">
        <w:t xml:space="preserve">Region </w:t>
      </w:r>
      <w:r w:rsidR="006D1932" w:rsidRPr="0011406C">
        <w:t>Midtjylland</w:t>
      </w:r>
      <w:r w:rsidR="00FD0AB2">
        <w:t>.</w:t>
      </w:r>
    </w:p>
    <w:p w14:paraId="108B928B" w14:textId="488E8B24" w:rsidR="006F5896" w:rsidRDefault="00177A56" w:rsidP="00FD0AB2">
      <w:r>
        <w:t>"</w:t>
      </w:r>
      <w:r w:rsidRPr="00B11EED">
        <w:t>Leveranceaftale</w:t>
      </w:r>
      <w:r>
        <w:t>" er nærværende leveranceaftale med bilag.</w:t>
      </w:r>
    </w:p>
    <w:p w14:paraId="1F7CC9AF" w14:textId="4D3DB5F1" w:rsidR="00D37D74" w:rsidRDefault="00D37D74" w:rsidP="00FD0AB2">
      <w:r>
        <w:t xml:space="preserve">"Overtagelsesdag" er den dag, hvor Køber meddeler godkendelse af overtagelsesprøven. </w:t>
      </w:r>
    </w:p>
    <w:p w14:paraId="4C4107DB" w14:textId="4B8018D5" w:rsidR="00AB2829" w:rsidRPr="00AB2829" w:rsidRDefault="00FD0AB2" w:rsidP="00AB2829">
      <w:r>
        <w:t>"Sæ</w:t>
      </w:r>
      <w:r w:rsidR="00E34D0B">
        <w:t>lger" er den valgte leverandør.</w:t>
      </w:r>
      <w:r w:rsidR="00E34D0B">
        <w:br/>
      </w:r>
    </w:p>
    <w:p w14:paraId="6F090148" w14:textId="1AD0FF60" w:rsidR="005B2AE3" w:rsidRDefault="005B2AE3" w:rsidP="005B2AE3">
      <w:pPr>
        <w:pStyle w:val="Overskrift1"/>
      </w:pPr>
      <w:bookmarkStart w:id="27" w:name="_Toc64446001"/>
      <w:bookmarkStart w:id="28" w:name="_Toc113960092"/>
      <w:r>
        <w:t>Købers forbehold</w:t>
      </w:r>
      <w:bookmarkEnd w:id="27"/>
      <w:bookmarkEnd w:id="28"/>
    </w:p>
    <w:p w14:paraId="47831E11" w14:textId="1FCA831E" w:rsidR="0000388E" w:rsidRDefault="0000388E" w:rsidP="002C53A6">
      <w:pPr>
        <w:pStyle w:val="Overskrift2"/>
        <w:tabs>
          <w:tab w:val="num" w:pos="851"/>
        </w:tabs>
      </w:pPr>
      <w:bookmarkStart w:id="29" w:name="_Toc64446003"/>
      <w:bookmarkStart w:id="30" w:name="_Toc113960093"/>
      <w:r>
        <w:t>Ekstraordinær opsigelse</w:t>
      </w:r>
      <w:bookmarkEnd w:id="29"/>
      <w:bookmarkEnd w:id="30"/>
    </w:p>
    <w:p w14:paraId="0C255635" w14:textId="167D892C" w:rsidR="00746AB2" w:rsidRDefault="00B11EED" w:rsidP="005B2AE3">
      <w:r>
        <w:t>Leveranceaftal</w:t>
      </w:r>
      <w:r w:rsidR="00FA38ED">
        <w:t>en kan i hele kontraktperioden – helt eller delvist – opsiges skriftligt af Køber med et passende</w:t>
      </w:r>
      <w:r w:rsidR="00AF57B4">
        <w:t xml:space="preserve"> varsel</w:t>
      </w:r>
      <w:r w:rsidR="00FA38ED">
        <w:t>, hvis</w:t>
      </w:r>
      <w:r w:rsidR="005B2AE3">
        <w:t xml:space="preserve"> Købers beslutning om at tildele Sælger </w:t>
      </w:r>
      <w:r>
        <w:t>Leveranceaftal</w:t>
      </w:r>
      <w:r w:rsidR="005B2AE3">
        <w:t xml:space="preserve">en </w:t>
      </w:r>
      <w:r w:rsidR="00FA38ED">
        <w:t xml:space="preserve">af Klagenævnet for Udbud eller domstolene </w:t>
      </w:r>
      <w:r w:rsidR="005B2AE3">
        <w:t xml:space="preserve">annulleres, og/eller </w:t>
      </w:r>
      <w:r>
        <w:t>Leveranceaftal</w:t>
      </w:r>
      <w:r w:rsidR="005B2AE3">
        <w:t xml:space="preserve">en, eller dele heraf, erklæres for ”uden virkning”, eller Køber i øvrigt pålægges at bringe </w:t>
      </w:r>
      <w:r>
        <w:t>Leveranceaftal</w:t>
      </w:r>
      <w:r w:rsidR="005B2AE3">
        <w:t xml:space="preserve">en til ophør. Såfremt der i det påbud, der udstedes af Klagenævnet for Udbud eller af domstolen, er indeholdt yderligere </w:t>
      </w:r>
      <w:r w:rsidR="005B2AE3">
        <w:lastRenderedPageBreak/>
        <w:t>betingelser eller krav, er Køber berettiget til at videreføre disse betingelser eller krav i opsigelsen overfor Sælger under forudsætning af, at dette er sagligt begrundet. Sælger skal i så fald efterleve disse. I de ovennævnte situationer har Sælger alene krav på negativ kontraktinteresse</w:t>
      </w:r>
      <w:r w:rsidR="000164A9">
        <w:t xml:space="preserve"> </w:t>
      </w:r>
      <w:r w:rsidR="000164A9" w:rsidRPr="00746AB2">
        <w:t xml:space="preserve">begrænset til DKK </w:t>
      </w:r>
      <w:r w:rsidR="000164A9" w:rsidRPr="00032C5A">
        <w:t>30.000</w:t>
      </w:r>
      <w:r w:rsidR="005B2AE3" w:rsidRPr="00032C5A">
        <w:t>.</w:t>
      </w:r>
    </w:p>
    <w:p w14:paraId="48A07125" w14:textId="63554C63" w:rsidR="00EA3A57" w:rsidRDefault="005B2AE3" w:rsidP="005B2AE3">
      <w:r>
        <w:t xml:space="preserve">Køber kan tilsvarende opsige </w:t>
      </w:r>
      <w:r w:rsidR="00B11EED">
        <w:t>Leveranceaftal</w:t>
      </w:r>
      <w:r>
        <w:t>en i de øvrige tilfælde, der er angive</w:t>
      </w:r>
      <w:r w:rsidR="00E34D0B">
        <w:t>t i Udbudslovens § 185, stk. 1.</w:t>
      </w:r>
      <w:r w:rsidR="00E34D0B">
        <w:br/>
      </w:r>
    </w:p>
    <w:p w14:paraId="4E217341" w14:textId="77777777" w:rsidR="005B2AE3" w:rsidRDefault="005B2AE3" w:rsidP="003E23B3">
      <w:pPr>
        <w:pStyle w:val="Overskrift1"/>
      </w:pPr>
      <w:bookmarkStart w:id="31" w:name="_Toc64446004"/>
      <w:bookmarkStart w:id="32" w:name="_Toc113960094"/>
      <w:r>
        <w:t>Kontraktgrundlag</w:t>
      </w:r>
      <w:bookmarkEnd w:id="31"/>
      <w:bookmarkEnd w:id="32"/>
    </w:p>
    <w:p w14:paraId="744F6425" w14:textId="3C2EBB12" w:rsidR="005B2AE3" w:rsidRDefault="00B11EED" w:rsidP="005B2AE3">
      <w:r>
        <w:t>Leveranceaftal</w:t>
      </w:r>
      <w:r w:rsidR="005B2AE3">
        <w:t>en består af nærværende dokument (</w:t>
      </w:r>
      <w:r>
        <w:t>Leveranceaftal</w:t>
      </w:r>
      <w:r w:rsidR="005B2AE3">
        <w:t>en) samt bilag i henhold til bilagsoversigten.</w:t>
      </w:r>
    </w:p>
    <w:p w14:paraId="24C1CFFC" w14:textId="1DB28126" w:rsidR="005B2AE3" w:rsidRDefault="005B2AE3" w:rsidP="005B2AE3">
      <w:r>
        <w:t xml:space="preserve">Ved eventuel uoverensstemmelse mellem bilagene og </w:t>
      </w:r>
      <w:r w:rsidR="00B11EED">
        <w:t>Leveranceaftal</w:t>
      </w:r>
      <w:r>
        <w:t xml:space="preserve">en, har </w:t>
      </w:r>
      <w:r w:rsidR="00B11EED">
        <w:t>Leveranceaftal</w:t>
      </w:r>
      <w:r>
        <w:t>en forrang.</w:t>
      </w:r>
    </w:p>
    <w:p w14:paraId="3A54C9CB" w14:textId="77777777" w:rsidR="005B2AE3" w:rsidRDefault="005B2AE3" w:rsidP="005B2AE3">
      <w:r>
        <w:t xml:space="preserve">Ved uoverensstemmelse mellem bilagene gælder de i den rækkefølge, som de står anført i </w:t>
      </w:r>
      <w:r w:rsidRPr="004A1857">
        <w:t>bilagsoversigten.</w:t>
      </w:r>
    </w:p>
    <w:p w14:paraId="40EDDB3A" w14:textId="32F4134C" w:rsidR="00EA3A57" w:rsidRPr="004A1857" w:rsidRDefault="00CE0A13" w:rsidP="005B2AE3">
      <w:r>
        <w:t xml:space="preserve">I det omfang Købers svar i </w:t>
      </w:r>
      <w:r>
        <w:fldChar w:fldCharType="begin"/>
      </w:r>
      <w:r>
        <w:instrText xml:space="preserve"> REF _Ref18056802 \r \h </w:instrText>
      </w:r>
      <w:r>
        <w:fldChar w:fldCharType="separate"/>
      </w:r>
      <w:r w:rsidR="006F1A81">
        <w:t>Bilag 3</w:t>
      </w:r>
      <w:r>
        <w:fldChar w:fldCharType="end"/>
      </w:r>
      <w:r>
        <w:t xml:space="preserve"> (</w:t>
      </w:r>
      <w:r w:rsidR="00D027A5">
        <w:t>S</w:t>
      </w:r>
      <w:r>
        <w:t xml:space="preserve">pørgsmål og svar til </w:t>
      </w:r>
      <w:r w:rsidR="00740199">
        <w:t>annonceringsprocessen</w:t>
      </w:r>
      <w:r>
        <w:t xml:space="preserve">) indeholder ændringer til </w:t>
      </w:r>
      <w:r w:rsidR="00B11EED">
        <w:t>Leveranceaftal</w:t>
      </w:r>
      <w:r>
        <w:t xml:space="preserve">en eller </w:t>
      </w:r>
      <w:r w:rsidR="00B11EED">
        <w:t>Leveranceaftal</w:t>
      </w:r>
      <w:r>
        <w:t xml:space="preserve">ens øvrige bilag, har disse ændringer forrang for </w:t>
      </w:r>
      <w:r w:rsidR="00B11EED">
        <w:t>Leveranceaftal</w:t>
      </w:r>
      <w:r>
        <w:t>ens og de pågældende bilags oprindelige ordlyd.</w:t>
      </w:r>
      <w:r w:rsidR="00E34D0B">
        <w:br/>
      </w:r>
    </w:p>
    <w:p w14:paraId="000013B2" w14:textId="70CBA528" w:rsidR="005B2AE3" w:rsidRDefault="00B11EED" w:rsidP="003E23B3">
      <w:pPr>
        <w:pStyle w:val="Overskrift1"/>
      </w:pPr>
      <w:bookmarkStart w:id="33" w:name="_Toc64446005"/>
      <w:bookmarkStart w:id="34" w:name="_Toc113960095"/>
      <w:r>
        <w:t>Leveranceaftal</w:t>
      </w:r>
      <w:r w:rsidR="005B2AE3">
        <w:t>ens omfang</w:t>
      </w:r>
      <w:bookmarkEnd w:id="33"/>
      <w:bookmarkEnd w:id="34"/>
    </w:p>
    <w:p w14:paraId="1E003C0E" w14:textId="69F8003A" w:rsidR="005B2AE3" w:rsidRDefault="005B2AE3" w:rsidP="005B2AE3">
      <w:r>
        <w:t xml:space="preserve">Denne </w:t>
      </w:r>
      <w:r w:rsidR="00B11EED" w:rsidRPr="00B11EED">
        <w:t>Leveranceaftale</w:t>
      </w:r>
      <w:r>
        <w:t xml:space="preserve"> omfatter levering </w:t>
      </w:r>
      <w:r w:rsidR="00740199">
        <w:t xml:space="preserve">af sekundær dosisberegningssoftware som </w:t>
      </w:r>
      <w:r w:rsidR="000164A9">
        <w:t xml:space="preserve">specificeret i Kravspecifikationen </w:t>
      </w:r>
      <w:r w:rsidR="0028733E">
        <w:t>(</w:t>
      </w:r>
      <w:r w:rsidR="000164A9">
        <w:fldChar w:fldCharType="begin"/>
      </w:r>
      <w:r w:rsidR="000164A9">
        <w:instrText xml:space="preserve"> REF _Ref478383570 \r \h </w:instrText>
      </w:r>
      <w:r w:rsidR="000164A9">
        <w:fldChar w:fldCharType="separate"/>
      </w:r>
      <w:r w:rsidR="006F1A81">
        <w:t>Bilag 1</w:t>
      </w:r>
      <w:r w:rsidR="000164A9">
        <w:fldChar w:fldCharType="end"/>
      </w:r>
      <w:r w:rsidR="0028733E">
        <w:t>)</w:t>
      </w:r>
      <w:r>
        <w:t>.</w:t>
      </w:r>
    </w:p>
    <w:p w14:paraId="71F83647" w14:textId="396AFED1" w:rsidR="00AD47FC" w:rsidRPr="00235BCB" w:rsidRDefault="0007737E" w:rsidP="00E34D0B">
      <w:pPr>
        <w:pStyle w:val="Overskrift2"/>
      </w:pPr>
      <w:r>
        <w:t xml:space="preserve"> </w:t>
      </w:r>
      <w:bookmarkStart w:id="35" w:name="_Toc113960096"/>
      <w:r w:rsidR="00AD47FC">
        <w:t>Afprøvning</w:t>
      </w:r>
      <w:bookmarkEnd w:id="35"/>
    </w:p>
    <w:p w14:paraId="0122C910" w14:textId="02098730" w:rsidR="00AD47FC" w:rsidRDefault="00AD47FC" w:rsidP="00AD47FC">
      <w:r w:rsidRPr="00090DEA">
        <w:t>Afprøvning af systemet sker ved en overtagelsesprøve</w:t>
      </w:r>
      <w:r>
        <w:t xml:space="preserve">. </w:t>
      </w:r>
    </w:p>
    <w:p w14:paraId="0526AB15" w14:textId="0C91E1F1" w:rsidR="00AD47FC" w:rsidRPr="00090DEA" w:rsidRDefault="00AD47FC" w:rsidP="00AD47FC">
      <w:r w:rsidRPr="00090DEA">
        <w:t>Køber skal uden ugrundet ophold efter at en prøve er bestået udstede skriftlig godkendelse heraf til Sælger.</w:t>
      </w:r>
    </w:p>
    <w:p w14:paraId="7BC32C8A" w14:textId="0BE41369" w:rsidR="00AD47FC" w:rsidRPr="00090DEA" w:rsidRDefault="00AD47FC" w:rsidP="00090DEA">
      <w:r w:rsidRPr="00090DEA">
        <w:t xml:space="preserve">Ingen gennemgang, kommentering eller godkendelse fra </w:t>
      </w:r>
      <w:r w:rsidR="0085399C">
        <w:t>Købers</w:t>
      </w:r>
      <w:r w:rsidRPr="00090DEA">
        <w:t xml:space="preserve"> side af nogen prøve kan tages som udtryk for en ændring af de </w:t>
      </w:r>
      <w:r w:rsidR="0085399C" w:rsidRPr="002F019E">
        <w:t>krav, der kan stilles efter nær</w:t>
      </w:r>
      <w:r w:rsidRPr="00090DEA">
        <w:t>værende kontrakt.</w:t>
      </w:r>
    </w:p>
    <w:p w14:paraId="0990A013" w14:textId="118E47A4" w:rsidR="00AD47FC" w:rsidRDefault="00AD47FC" w:rsidP="00090DEA">
      <w:pPr>
        <w:pStyle w:val="Overskrift2"/>
        <w:rPr>
          <w:color w:val="000000"/>
          <w:sz w:val="27"/>
          <w:szCs w:val="27"/>
        </w:rPr>
      </w:pPr>
      <w:bookmarkStart w:id="36" w:name="_Toc113960097"/>
      <w:r w:rsidRPr="00090DEA">
        <w:t>Overtagelsesprøve</w:t>
      </w:r>
      <w:bookmarkEnd w:id="36"/>
    </w:p>
    <w:p w14:paraId="5E9EFA50" w14:textId="3589EEEB" w:rsidR="00AD47FC" w:rsidRPr="00090DEA" w:rsidRDefault="00AD47FC">
      <w:r w:rsidRPr="00090DEA">
        <w:t xml:space="preserve">Formålet med overtagelsesprøven er primært at </w:t>
      </w:r>
      <w:r w:rsidR="0085399C">
        <w:t>konstatere, om den aftalte funk</w:t>
      </w:r>
      <w:r w:rsidRPr="00090DEA">
        <w:t xml:space="preserve">tionalitet er til stede. Overtagelsesprøven gennemføres af </w:t>
      </w:r>
      <w:r w:rsidR="0085399C">
        <w:t>Køber</w:t>
      </w:r>
      <w:r w:rsidRPr="00090DEA">
        <w:t>.</w:t>
      </w:r>
    </w:p>
    <w:p w14:paraId="47E21C07" w14:textId="77777777" w:rsidR="006F1A81" w:rsidRDefault="006F1A81" w:rsidP="00090DEA">
      <w:r>
        <w:t xml:space="preserve">I en periode på 3 måneder regnet fra leveringstidspunktet forpligter Sælger sig til at levere et nyt eksemplar af softwaren, såfremt det medium, på hvilket softwaren er leveret, ikke er læsbart. </w:t>
      </w:r>
    </w:p>
    <w:p w14:paraId="5E3B355F" w14:textId="77777777" w:rsidR="006F1A81" w:rsidRDefault="006F1A81" w:rsidP="006F1A81">
      <w:r>
        <w:t xml:space="preserve">Såfremt der er væsentlig fejl i softwaren, er Sælgeren i en periode på 3 måneder efter levering af softwaren berettiget og forpligtet til efter eget valg, enten 1) uden beregning af levere en ny fejlfri </w:t>
      </w:r>
      <w:proofErr w:type="spellStart"/>
      <w:r>
        <w:t>verison</w:t>
      </w:r>
      <w:proofErr w:type="spellEnd"/>
      <w:r>
        <w:t xml:space="preserve"> af softwaren, eller 2) at rette fejlen uden regning, eller 3) at ophæve nærværende Leveranceaftale og returnere Kontraktsummen til Køber. </w:t>
      </w:r>
    </w:p>
    <w:p w14:paraId="239C8870" w14:textId="77777777" w:rsidR="006F1A81" w:rsidRDefault="006F1A81" w:rsidP="006F1A81"/>
    <w:p w14:paraId="296A5D3B" w14:textId="614EB5AD" w:rsidR="0085399C" w:rsidRDefault="0085399C" w:rsidP="006F1A81">
      <w:pPr>
        <w:pStyle w:val="Overskrift2"/>
        <w:rPr>
          <w:color w:val="000000"/>
          <w:sz w:val="27"/>
          <w:szCs w:val="27"/>
        </w:rPr>
      </w:pPr>
      <w:bookmarkStart w:id="37" w:name="_Toc113960098"/>
      <w:r>
        <w:lastRenderedPageBreak/>
        <w:t>Garantiperiode</w:t>
      </w:r>
      <w:bookmarkEnd w:id="37"/>
    </w:p>
    <w:p w14:paraId="6C59E157" w14:textId="6FB9A00F" w:rsidR="0085399C" w:rsidRPr="00235BCB" w:rsidRDefault="0085399C" w:rsidP="005B2AE3">
      <w:r w:rsidRPr="00090DEA">
        <w:t>Garantiperi</w:t>
      </w:r>
      <w:r w:rsidR="00D37D74">
        <w:t>oden er på 1 år, der løber fra O</w:t>
      </w:r>
      <w:r w:rsidRPr="00090DEA">
        <w:t>vertagelsesdagen, og omfatter alt leveret udstyr, programmel og dokumentation.</w:t>
      </w:r>
    </w:p>
    <w:p w14:paraId="741A3508" w14:textId="52473C90" w:rsidR="005B2AE3" w:rsidRDefault="005B2AE3" w:rsidP="003E23B3">
      <w:pPr>
        <w:pStyle w:val="Overskrift2"/>
      </w:pPr>
      <w:bookmarkStart w:id="38" w:name="_Toc112928361"/>
      <w:bookmarkStart w:id="39" w:name="_Toc112929701"/>
      <w:bookmarkStart w:id="40" w:name="_Toc112931842"/>
      <w:bookmarkStart w:id="41" w:name="_Toc112932112"/>
      <w:bookmarkStart w:id="42" w:name="_Toc112928362"/>
      <w:bookmarkStart w:id="43" w:name="_Toc112929702"/>
      <w:bookmarkStart w:id="44" w:name="_Toc112931843"/>
      <w:bookmarkStart w:id="45" w:name="_Toc112932113"/>
      <w:bookmarkStart w:id="46" w:name="_Toc64446013"/>
      <w:bookmarkStart w:id="47" w:name="_Toc113960099"/>
      <w:bookmarkEnd w:id="38"/>
      <w:bookmarkEnd w:id="39"/>
      <w:bookmarkEnd w:id="40"/>
      <w:bookmarkEnd w:id="41"/>
      <w:bookmarkEnd w:id="42"/>
      <w:bookmarkEnd w:id="43"/>
      <w:bookmarkEnd w:id="44"/>
      <w:bookmarkEnd w:id="45"/>
      <w:r>
        <w:t>Mærkning</w:t>
      </w:r>
      <w:r w:rsidR="003A4C85">
        <w:t xml:space="preserve"> mv.</w:t>
      </w:r>
      <w:bookmarkEnd w:id="46"/>
      <w:bookmarkEnd w:id="47"/>
    </w:p>
    <w:p w14:paraId="707B1CF2" w14:textId="6562D295" w:rsidR="00A25D01" w:rsidRDefault="004A1857" w:rsidP="00E34D0B">
      <w:r>
        <w:t xml:space="preserve">Det af denne </w:t>
      </w:r>
      <w:r w:rsidR="00814BDE" w:rsidRPr="00B11EED">
        <w:t>Leveranceaftale</w:t>
      </w:r>
      <w:r>
        <w:t xml:space="preserve"> omfattede udstyr skal være i overensstemmelse med de til enhver tid gældende reg</w:t>
      </w:r>
      <w:r w:rsidR="006A23D7">
        <w:t>ler om</w:t>
      </w:r>
      <w:r>
        <w:t xml:space="preserve"> mærkning af medicinsk udstyr</w:t>
      </w:r>
      <w:r w:rsidR="003A4C85">
        <w:t xml:space="preserve"> (herunder MDR</w:t>
      </w:r>
      <w:r w:rsidR="003A4C85">
        <w:rPr>
          <w:rStyle w:val="Fodnotehenvisning"/>
        </w:rPr>
        <w:footnoteReference w:id="1"/>
      </w:r>
      <w:r w:rsidR="003A4C85">
        <w:t xml:space="preserve"> i takt med at bestemmelserne heri træder i kraft) </w:t>
      </w:r>
      <w:r w:rsidR="005B2AE3">
        <w:t>og overholde alle relevante standarder, som vedtaget af den Europæiske Standardiseringsorganisation (CEN) eller Den Europæiske Komite for Elektronisk Standardisering (CENELEC) eller Den Internationale Standardiserings Organisation (ISO).</w:t>
      </w:r>
      <w:bookmarkStart w:id="48" w:name="_Toc64446014"/>
    </w:p>
    <w:p w14:paraId="134478C1" w14:textId="4B49FCFC" w:rsidR="005B2AE3" w:rsidRDefault="005B2AE3" w:rsidP="003E23B3">
      <w:pPr>
        <w:pStyle w:val="Overskrift2"/>
      </w:pPr>
      <w:bookmarkStart w:id="49" w:name="_Toc113960100"/>
      <w:r>
        <w:t>Øvrige ydelser i forbindelse med leverancen</w:t>
      </w:r>
      <w:bookmarkEnd w:id="48"/>
      <w:bookmarkEnd w:id="49"/>
    </w:p>
    <w:p w14:paraId="5AC53AE9" w14:textId="73673996" w:rsidR="005D1CDA" w:rsidRDefault="005B2AE3" w:rsidP="005B2AE3">
      <w:r>
        <w:t xml:space="preserve">I tillæg til det ovenfor specificerede udstyr, er samtlige ydelser og </w:t>
      </w:r>
      <w:proofErr w:type="spellStart"/>
      <w:r>
        <w:t>biydelser</w:t>
      </w:r>
      <w:proofErr w:type="spellEnd"/>
      <w:r>
        <w:t xml:space="preserve"> omtalt i denne </w:t>
      </w:r>
      <w:r w:rsidR="00814BDE" w:rsidRPr="00B11EED">
        <w:t>Leveranceaftale</w:t>
      </w:r>
      <w:r>
        <w:t xml:space="preserve"> med bilag indeholdt i leverancen og indeholdt i prisen</w:t>
      </w:r>
      <w:r w:rsidR="00837DD5">
        <w:t>,</w:t>
      </w:r>
      <w:r>
        <w:t xml:space="preserve"> jf. pkt. </w:t>
      </w:r>
      <w:r w:rsidR="00837DD5">
        <w:fldChar w:fldCharType="begin"/>
      </w:r>
      <w:r w:rsidR="00837DD5">
        <w:instrText xml:space="preserve"> REF _Ref478485395 \r \h </w:instrText>
      </w:r>
      <w:r w:rsidR="00837DD5">
        <w:fldChar w:fldCharType="separate"/>
      </w:r>
      <w:r w:rsidR="006F1A81">
        <w:t>8</w:t>
      </w:r>
      <w:r w:rsidR="00837DD5">
        <w:fldChar w:fldCharType="end"/>
      </w:r>
      <w:r w:rsidR="00837DD5">
        <w:t>,</w:t>
      </w:r>
      <w:r w:rsidR="00880C0D">
        <w:t xml:space="preserve"> </w:t>
      </w:r>
      <w:r w:rsidR="005E00C2">
        <w:t>med</w:t>
      </w:r>
      <w:r>
        <w:t xml:space="preserve">mindre </w:t>
      </w:r>
      <w:r w:rsidR="00637346">
        <w:t>mulighed for særskilt</w:t>
      </w:r>
      <w:r>
        <w:t xml:space="preserve"> vederlag fremgår eksplicit af denne </w:t>
      </w:r>
      <w:r w:rsidR="00814BDE" w:rsidRPr="00B11EED">
        <w:t>Leveranceaftale</w:t>
      </w:r>
      <w:r w:rsidR="00E34D0B">
        <w:t>.</w:t>
      </w:r>
      <w:r w:rsidR="00E34D0B">
        <w:br/>
      </w:r>
    </w:p>
    <w:p w14:paraId="047FE93F" w14:textId="1F6ABDED" w:rsidR="005D1CDA" w:rsidRDefault="002E041A" w:rsidP="007062CF">
      <w:pPr>
        <w:pStyle w:val="Overskrift1"/>
      </w:pPr>
      <w:bookmarkStart w:id="50" w:name="_Ref106971929"/>
      <w:bookmarkStart w:id="51" w:name="_Toc113960101"/>
      <w:r>
        <w:t xml:space="preserve">Sælgerens </w:t>
      </w:r>
      <w:r w:rsidR="005D1CDA">
        <w:t>forpligtelser vedrørende embargo</w:t>
      </w:r>
      <w:bookmarkEnd w:id="50"/>
      <w:bookmarkEnd w:id="51"/>
    </w:p>
    <w:p w14:paraId="3A23CB3D" w14:textId="11B5640A" w:rsidR="005D1CDA" w:rsidRPr="00154AD2" w:rsidRDefault="002E041A" w:rsidP="005D1CDA">
      <w:r>
        <w:t xml:space="preserve">Sælger </w:t>
      </w:r>
      <w:r w:rsidR="005D1CDA">
        <w:t xml:space="preserve">er forpligtet til at sikre, at Kontraktens gennemførelse til enhver tid ikke indebærer en overtrædelse af sanktioner, eksportkontrolregler, embargoer og lignende, herunder men ikke begrænset til EU-forordning 833/2014 som senest ændret ved EU-forordning 576/2022, artikel 1, nr. 23) og eventuelle senere ændringer. </w:t>
      </w:r>
    </w:p>
    <w:p w14:paraId="050F7406" w14:textId="6543C1DC" w:rsidR="005D1CDA" w:rsidRDefault="002E041A" w:rsidP="005D1CDA">
      <w:r>
        <w:t>Sælger</w:t>
      </w:r>
      <w:r w:rsidR="005D1CDA">
        <w:t xml:space="preserve">en skal udfylde en erklæring vedr. russisk </w:t>
      </w:r>
      <w:proofErr w:type="spellStart"/>
      <w:r w:rsidR="005D1CDA">
        <w:t>ejerdeltagelse</w:t>
      </w:r>
      <w:proofErr w:type="spellEnd"/>
      <w:r w:rsidR="005D1CDA">
        <w:t xml:space="preserve"> før underskrivelse af Kontrakten, og er i hele kontraktperioden forpligtet til straks at give K</w:t>
      </w:r>
      <w:r>
        <w:t>øber</w:t>
      </w:r>
      <w:r w:rsidR="005D1CDA">
        <w:t xml:space="preserve"> skriftlig meddelelse, såfremt der sker ændringer i </w:t>
      </w:r>
      <w:r>
        <w:t xml:space="preserve">Sælgerens </w:t>
      </w:r>
      <w:r w:rsidR="005D1CDA">
        <w:t xml:space="preserve">eller eventuelle underleverandørers ejerforhold, kontrollen med </w:t>
      </w:r>
      <w:r>
        <w:t>Sælger</w:t>
      </w:r>
      <w:r w:rsidR="005D1CDA">
        <w:t>/underleverandøren og ethvert andet forhold af relevans for overholdelse af sanktioner, eksportkontrolregler, embargoer og lignende.</w:t>
      </w:r>
    </w:p>
    <w:p w14:paraId="479102F3" w14:textId="77777777" w:rsidR="00A25D01" w:rsidRDefault="00A25D01" w:rsidP="00090DEA">
      <w:pPr>
        <w:pStyle w:val="Overskrift1"/>
        <w:numPr>
          <w:ilvl w:val="0"/>
          <w:numId w:val="0"/>
        </w:numPr>
        <w:ind w:left="851"/>
      </w:pPr>
      <w:bookmarkStart w:id="52" w:name="_Toc64446015"/>
    </w:p>
    <w:p w14:paraId="5B59177C" w14:textId="14300E8D" w:rsidR="005B2AE3" w:rsidRDefault="005B2AE3" w:rsidP="003E23B3">
      <w:pPr>
        <w:pStyle w:val="Overskrift1"/>
      </w:pPr>
      <w:bookmarkStart w:id="53" w:name="_Toc113960102"/>
      <w:r>
        <w:t>Frister og tidsplan</w:t>
      </w:r>
      <w:bookmarkEnd w:id="52"/>
      <w:bookmarkEnd w:id="53"/>
    </w:p>
    <w:p w14:paraId="03E6D3DB" w14:textId="5DCA58E6" w:rsidR="005B2AE3" w:rsidRDefault="005B2AE3" w:rsidP="003E23B3">
      <w:pPr>
        <w:pStyle w:val="Overskrift2"/>
      </w:pPr>
      <w:bookmarkStart w:id="54" w:name="_Toc113960103"/>
      <w:bookmarkStart w:id="55" w:name="_Toc64446016"/>
      <w:r>
        <w:t>Levering</w:t>
      </w:r>
      <w:bookmarkEnd w:id="54"/>
      <w:r>
        <w:t xml:space="preserve"> </w:t>
      </w:r>
      <w:bookmarkEnd w:id="55"/>
    </w:p>
    <w:p w14:paraId="3A8BD4DB" w14:textId="472140B0" w:rsidR="00AD47FC" w:rsidRDefault="005B2AE3" w:rsidP="005B2AE3">
      <w:r>
        <w:t>Levering</w:t>
      </w:r>
      <w:r w:rsidR="00AC5770">
        <w:t>stidspunkt</w:t>
      </w:r>
      <w:r>
        <w:t xml:space="preserve"> </w:t>
      </w:r>
      <w:r w:rsidR="007A4A52">
        <w:t xml:space="preserve">skal </w:t>
      </w:r>
      <w:r w:rsidR="00AC5770">
        <w:t xml:space="preserve">inden kontraktunderskrift aftales skriftligt mellem Parterne. </w:t>
      </w:r>
    </w:p>
    <w:p w14:paraId="2307AA91" w14:textId="7E47C606" w:rsidR="005B2AE3" w:rsidRDefault="00D37D74" w:rsidP="005B2AE3">
      <w:r>
        <w:t>Levering anses for sket på O</w:t>
      </w:r>
      <w:r w:rsidR="00AD47FC" w:rsidRPr="00090DEA">
        <w:t>vertagelsesdagen.</w:t>
      </w:r>
      <w:r w:rsidR="00E34D0B">
        <w:br/>
      </w:r>
    </w:p>
    <w:p w14:paraId="2650A6D0" w14:textId="77777777" w:rsidR="005B2AE3" w:rsidRDefault="005B2AE3" w:rsidP="003E23B3">
      <w:pPr>
        <w:pStyle w:val="Overskrift1"/>
      </w:pPr>
      <w:bookmarkStart w:id="56" w:name="_Toc112928368"/>
      <w:bookmarkStart w:id="57" w:name="_Toc112929709"/>
      <w:bookmarkStart w:id="58" w:name="_Toc112931850"/>
      <w:bookmarkStart w:id="59" w:name="_Toc112932119"/>
      <w:bookmarkStart w:id="60" w:name="_Toc112928369"/>
      <w:bookmarkStart w:id="61" w:name="_Toc112929710"/>
      <w:bookmarkStart w:id="62" w:name="_Toc112931851"/>
      <w:bookmarkStart w:id="63" w:name="_Toc112932120"/>
      <w:bookmarkStart w:id="64" w:name="_Toc112928370"/>
      <w:bookmarkStart w:id="65" w:name="_Toc112929711"/>
      <w:bookmarkStart w:id="66" w:name="_Toc112931852"/>
      <w:bookmarkStart w:id="67" w:name="_Toc112932121"/>
      <w:bookmarkStart w:id="68" w:name="_Toc112928371"/>
      <w:bookmarkStart w:id="69" w:name="_Toc112929712"/>
      <w:bookmarkStart w:id="70" w:name="_Toc112931853"/>
      <w:bookmarkStart w:id="71" w:name="_Toc112932122"/>
      <w:bookmarkStart w:id="72" w:name="_Toc112928372"/>
      <w:bookmarkStart w:id="73" w:name="_Toc112929713"/>
      <w:bookmarkStart w:id="74" w:name="_Toc112931854"/>
      <w:bookmarkStart w:id="75" w:name="_Toc112932123"/>
      <w:bookmarkStart w:id="76" w:name="_Toc112928373"/>
      <w:bookmarkStart w:id="77" w:name="_Toc112929714"/>
      <w:bookmarkStart w:id="78" w:name="_Toc112931855"/>
      <w:bookmarkStart w:id="79" w:name="_Toc112932124"/>
      <w:bookmarkStart w:id="80" w:name="_Toc112928374"/>
      <w:bookmarkStart w:id="81" w:name="_Toc112929715"/>
      <w:bookmarkStart w:id="82" w:name="_Toc112931856"/>
      <w:bookmarkStart w:id="83" w:name="_Toc112932125"/>
      <w:bookmarkStart w:id="84" w:name="_Toc112928375"/>
      <w:bookmarkStart w:id="85" w:name="_Toc112929716"/>
      <w:bookmarkStart w:id="86" w:name="_Toc112931857"/>
      <w:bookmarkStart w:id="87" w:name="_Toc112932126"/>
      <w:bookmarkStart w:id="88" w:name="_Toc112928376"/>
      <w:bookmarkStart w:id="89" w:name="_Toc112929717"/>
      <w:bookmarkStart w:id="90" w:name="_Toc112931858"/>
      <w:bookmarkStart w:id="91" w:name="_Toc112932127"/>
      <w:bookmarkStart w:id="92" w:name="_Toc112928377"/>
      <w:bookmarkStart w:id="93" w:name="_Toc112929718"/>
      <w:bookmarkStart w:id="94" w:name="_Toc112931859"/>
      <w:bookmarkStart w:id="95" w:name="_Toc112932128"/>
      <w:bookmarkStart w:id="96" w:name="_Toc112928378"/>
      <w:bookmarkStart w:id="97" w:name="_Toc112929719"/>
      <w:bookmarkStart w:id="98" w:name="_Toc112931860"/>
      <w:bookmarkStart w:id="99" w:name="_Toc112932129"/>
      <w:bookmarkStart w:id="100" w:name="_Toc112928379"/>
      <w:bookmarkStart w:id="101" w:name="_Toc112929720"/>
      <w:bookmarkStart w:id="102" w:name="_Toc112931861"/>
      <w:bookmarkStart w:id="103" w:name="_Toc112932130"/>
      <w:bookmarkStart w:id="104" w:name="_Toc112928380"/>
      <w:bookmarkStart w:id="105" w:name="_Toc112929721"/>
      <w:bookmarkStart w:id="106" w:name="_Toc112931862"/>
      <w:bookmarkStart w:id="107" w:name="_Toc112932131"/>
      <w:bookmarkStart w:id="108" w:name="_Toc112928381"/>
      <w:bookmarkStart w:id="109" w:name="_Toc112929722"/>
      <w:bookmarkStart w:id="110" w:name="_Toc112931863"/>
      <w:bookmarkStart w:id="111" w:name="_Toc112932132"/>
      <w:bookmarkStart w:id="112" w:name="_Toc112928382"/>
      <w:bookmarkStart w:id="113" w:name="_Toc112929723"/>
      <w:bookmarkStart w:id="114" w:name="_Toc112931864"/>
      <w:bookmarkStart w:id="115" w:name="_Toc112932133"/>
      <w:bookmarkStart w:id="116" w:name="_Ref478485395"/>
      <w:bookmarkStart w:id="117" w:name="_Ref478485680"/>
      <w:bookmarkStart w:id="118" w:name="_Ref478487318"/>
      <w:bookmarkStart w:id="119" w:name="_Ref478487344"/>
      <w:bookmarkStart w:id="120" w:name="_Toc64446019"/>
      <w:bookmarkStart w:id="121" w:name="_Toc113960104"/>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lastRenderedPageBreak/>
        <w:t>Pris</w:t>
      </w:r>
      <w:bookmarkEnd w:id="116"/>
      <w:bookmarkEnd w:id="117"/>
      <w:bookmarkEnd w:id="118"/>
      <w:bookmarkEnd w:id="119"/>
      <w:bookmarkEnd w:id="120"/>
      <w:bookmarkEnd w:id="121"/>
    </w:p>
    <w:p w14:paraId="7F1C3C78" w14:textId="77777777" w:rsidR="0000388E" w:rsidRDefault="0000388E" w:rsidP="0000388E">
      <w:pPr>
        <w:pStyle w:val="Overskrift2"/>
      </w:pPr>
      <w:bookmarkStart w:id="122" w:name="_Ref59197398"/>
      <w:bookmarkStart w:id="123" w:name="_Ref59198619"/>
      <w:bookmarkStart w:id="124" w:name="_Ref59199161"/>
      <w:bookmarkStart w:id="125" w:name="_Ref59201965"/>
      <w:bookmarkStart w:id="126" w:name="_Toc64446020"/>
      <w:bookmarkStart w:id="127" w:name="_Toc113960105"/>
      <w:r>
        <w:t>Priser</w:t>
      </w:r>
      <w:bookmarkEnd w:id="122"/>
      <w:bookmarkEnd w:id="123"/>
      <w:bookmarkEnd w:id="124"/>
      <w:bookmarkEnd w:id="125"/>
      <w:bookmarkEnd w:id="126"/>
      <w:bookmarkEnd w:id="127"/>
    </w:p>
    <w:p w14:paraId="7948CFA9" w14:textId="104AF3D1" w:rsidR="005B2AE3" w:rsidRDefault="005B2AE3" w:rsidP="005B2AE3">
      <w:r>
        <w:t xml:space="preserve">Den samlede pris </w:t>
      </w:r>
      <w:r w:rsidR="00AC5770">
        <w:t xml:space="preserve">fremgår af Sælgers tilbud, </w:t>
      </w:r>
      <w:r w:rsidR="00AC5770">
        <w:fldChar w:fldCharType="begin"/>
      </w:r>
      <w:r w:rsidR="00AC5770">
        <w:instrText xml:space="preserve"> REF _Ref478486972 \r \h </w:instrText>
      </w:r>
      <w:r w:rsidR="00AC5770">
        <w:fldChar w:fldCharType="separate"/>
      </w:r>
      <w:r w:rsidR="006F1A81">
        <w:t>Bilag 2</w:t>
      </w:r>
      <w:r w:rsidR="00AC5770">
        <w:fldChar w:fldCharType="end"/>
      </w:r>
      <w:r w:rsidR="00AC5770">
        <w:t xml:space="preserve"> og </w:t>
      </w:r>
      <w:r>
        <w:t xml:space="preserve">udgør DKK </w:t>
      </w:r>
      <w:r w:rsidRPr="00746AB2">
        <w:rPr>
          <w:highlight w:val="cyan"/>
        </w:rPr>
        <w:t>[XXXX]</w:t>
      </w:r>
      <w:r w:rsidR="00AC5770">
        <w:rPr>
          <w:highlight w:val="cyan"/>
        </w:rPr>
        <w:t xml:space="preserve"> (indsættes efter annonceringsprocessen)</w:t>
      </w:r>
      <w:r w:rsidRPr="00746AB2">
        <w:rPr>
          <w:highlight w:val="cyan"/>
        </w:rPr>
        <w:t>.</w:t>
      </w:r>
    </w:p>
    <w:p w14:paraId="282447D3" w14:textId="709AFAD8" w:rsidR="0000388E" w:rsidRDefault="005B2AE3" w:rsidP="005B2AE3">
      <w:r>
        <w:t>Den aftalte pris er fast og anført ekskl. moms, men inkl. ev</w:t>
      </w:r>
      <w:r w:rsidR="00E34D0B">
        <w:t>t. øvrige afgifter (told m.v.).</w:t>
      </w:r>
      <w:r w:rsidR="00E34D0B">
        <w:br/>
      </w:r>
    </w:p>
    <w:p w14:paraId="03727947" w14:textId="77777777" w:rsidR="005B2AE3" w:rsidRDefault="00380314" w:rsidP="003E23B3">
      <w:pPr>
        <w:pStyle w:val="Overskrift1"/>
      </w:pPr>
      <w:bookmarkStart w:id="128" w:name="_Toc112928385"/>
      <w:bookmarkStart w:id="129" w:name="_Toc112929726"/>
      <w:bookmarkStart w:id="130" w:name="_Toc112931867"/>
      <w:bookmarkStart w:id="131" w:name="_Toc112932136"/>
      <w:bookmarkStart w:id="132" w:name="_Toc112928386"/>
      <w:bookmarkStart w:id="133" w:name="_Toc112929727"/>
      <w:bookmarkStart w:id="134" w:name="_Toc112931868"/>
      <w:bookmarkStart w:id="135" w:name="_Toc112932137"/>
      <w:bookmarkStart w:id="136" w:name="_Toc112928387"/>
      <w:bookmarkStart w:id="137" w:name="_Toc112929728"/>
      <w:bookmarkStart w:id="138" w:name="_Toc112931869"/>
      <w:bookmarkStart w:id="139" w:name="_Toc112932138"/>
      <w:bookmarkStart w:id="140" w:name="_Toc112928388"/>
      <w:bookmarkStart w:id="141" w:name="_Toc112929729"/>
      <w:bookmarkStart w:id="142" w:name="_Toc112931870"/>
      <w:bookmarkStart w:id="143" w:name="_Toc112932139"/>
      <w:bookmarkStart w:id="144" w:name="_Toc112928389"/>
      <w:bookmarkStart w:id="145" w:name="_Toc112929730"/>
      <w:bookmarkStart w:id="146" w:name="_Toc112931871"/>
      <w:bookmarkStart w:id="147" w:name="_Toc112932140"/>
      <w:bookmarkStart w:id="148" w:name="_Toc112928390"/>
      <w:bookmarkStart w:id="149" w:name="_Toc112929731"/>
      <w:bookmarkStart w:id="150" w:name="_Toc112931872"/>
      <w:bookmarkStart w:id="151" w:name="_Toc112932141"/>
      <w:bookmarkStart w:id="152" w:name="_Toc112928391"/>
      <w:bookmarkStart w:id="153" w:name="_Toc112929732"/>
      <w:bookmarkStart w:id="154" w:name="_Toc112931873"/>
      <w:bookmarkStart w:id="155" w:name="_Toc112932142"/>
      <w:bookmarkStart w:id="156" w:name="_Toc112928392"/>
      <w:bookmarkStart w:id="157" w:name="_Toc112929733"/>
      <w:bookmarkStart w:id="158" w:name="_Toc112931874"/>
      <w:bookmarkStart w:id="159" w:name="_Toc112932143"/>
      <w:bookmarkStart w:id="160" w:name="_Toc112928393"/>
      <w:bookmarkStart w:id="161" w:name="_Toc112929734"/>
      <w:bookmarkStart w:id="162" w:name="_Toc112931875"/>
      <w:bookmarkStart w:id="163" w:name="_Toc112932144"/>
      <w:bookmarkStart w:id="164" w:name="_Toc112928394"/>
      <w:bookmarkStart w:id="165" w:name="_Toc112929735"/>
      <w:bookmarkStart w:id="166" w:name="_Toc112931876"/>
      <w:bookmarkStart w:id="167" w:name="_Toc112932145"/>
      <w:bookmarkStart w:id="168" w:name="_Toc112928395"/>
      <w:bookmarkStart w:id="169" w:name="_Toc112929736"/>
      <w:bookmarkStart w:id="170" w:name="_Toc112931877"/>
      <w:bookmarkStart w:id="171" w:name="_Toc112932146"/>
      <w:bookmarkStart w:id="172" w:name="_Toc112928396"/>
      <w:bookmarkStart w:id="173" w:name="_Toc112929737"/>
      <w:bookmarkStart w:id="174" w:name="_Toc112931878"/>
      <w:bookmarkStart w:id="175" w:name="_Toc112932147"/>
      <w:bookmarkStart w:id="176" w:name="_Toc112928397"/>
      <w:bookmarkStart w:id="177" w:name="_Toc112929738"/>
      <w:bookmarkStart w:id="178" w:name="_Toc112931879"/>
      <w:bookmarkStart w:id="179" w:name="_Toc112932148"/>
      <w:bookmarkStart w:id="180" w:name="_Toc112928398"/>
      <w:bookmarkStart w:id="181" w:name="_Toc112929739"/>
      <w:bookmarkStart w:id="182" w:name="_Toc112931880"/>
      <w:bookmarkStart w:id="183" w:name="_Toc112932149"/>
      <w:bookmarkStart w:id="184" w:name="_Toc112928399"/>
      <w:bookmarkStart w:id="185" w:name="_Toc112929740"/>
      <w:bookmarkStart w:id="186" w:name="_Toc112931881"/>
      <w:bookmarkStart w:id="187" w:name="_Toc112932150"/>
      <w:bookmarkStart w:id="188" w:name="_Toc112928400"/>
      <w:bookmarkStart w:id="189" w:name="_Toc112929741"/>
      <w:bookmarkStart w:id="190" w:name="_Toc112931882"/>
      <w:bookmarkStart w:id="191" w:name="_Toc112932151"/>
      <w:bookmarkStart w:id="192" w:name="_Toc112928401"/>
      <w:bookmarkStart w:id="193" w:name="_Toc112929742"/>
      <w:bookmarkStart w:id="194" w:name="_Toc112931883"/>
      <w:bookmarkStart w:id="195" w:name="_Toc112932152"/>
      <w:bookmarkStart w:id="196" w:name="_Toc112928402"/>
      <w:bookmarkStart w:id="197" w:name="_Toc112929743"/>
      <w:bookmarkStart w:id="198" w:name="_Toc112931884"/>
      <w:bookmarkStart w:id="199" w:name="_Toc112932153"/>
      <w:bookmarkStart w:id="200" w:name="_Toc112928403"/>
      <w:bookmarkStart w:id="201" w:name="_Toc112929744"/>
      <w:bookmarkStart w:id="202" w:name="_Toc112931885"/>
      <w:bookmarkStart w:id="203" w:name="_Toc112932154"/>
      <w:bookmarkStart w:id="204" w:name="_Toc112928404"/>
      <w:bookmarkStart w:id="205" w:name="_Toc112929745"/>
      <w:bookmarkStart w:id="206" w:name="_Toc112931886"/>
      <w:bookmarkStart w:id="207" w:name="_Toc112932155"/>
      <w:bookmarkStart w:id="208" w:name="_Toc112928405"/>
      <w:bookmarkStart w:id="209" w:name="_Toc112929746"/>
      <w:bookmarkStart w:id="210" w:name="_Toc112931887"/>
      <w:bookmarkStart w:id="211" w:name="_Toc112932156"/>
      <w:bookmarkStart w:id="212" w:name="_Toc112928406"/>
      <w:bookmarkStart w:id="213" w:name="_Toc112929747"/>
      <w:bookmarkStart w:id="214" w:name="_Toc112931888"/>
      <w:bookmarkStart w:id="215" w:name="_Toc112932157"/>
      <w:bookmarkStart w:id="216" w:name="_Toc112928407"/>
      <w:bookmarkStart w:id="217" w:name="_Toc112929748"/>
      <w:bookmarkStart w:id="218" w:name="_Toc112931889"/>
      <w:bookmarkStart w:id="219" w:name="_Toc112932158"/>
      <w:bookmarkStart w:id="220" w:name="_Toc112928408"/>
      <w:bookmarkStart w:id="221" w:name="_Toc112929749"/>
      <w:bookmarkStart w:id="222" w:name="_Toc112931890"/>
      <w:bookmarkStart w:id="223" w:name="_Toc112932159"/>
      <w:bookmarkStart w:id="224" w:name="_Toc112928409"/>
      <w:bookmarkStart w:id="225" w:name="_Toc112929750"/>
      <w:bookmarkStart w:id="226" w:name="_Toc112931891"/>
      <w:bookmarkStart w:id="227" w:name="_Toc112932160"/>
      <w:bookmarkStart w:id="228" w:name="_Ref59198797"/>
      <w:bookmarkStart w:id="229" w:name="_Ref59202456"/>
      <w:bookmarkStart w:id="230" w:name="_Toc64446023"/>
      <w:bookmarkStart w:id="231" w:name="_Toc113960106"/>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t>F</w:t>
      </w:r>
      <w:r w:rsidR="005B2AE3">
        <w:t>akturering</w:t>
      </w:r>
      <w:bookmarkEnd w:id="228"/>
      <w:bookmarkEnd w:id="229"/>
      <w:bookmarkEnd w:id="230"/>
      <w:bookmarkEnd w:id="231"/>
    </w:p>
    <w:p w14:paraId="47C7988B" w14:textId="1AD5D39C" w:rsidR="00EA3A57" w:rsidRDefault="007E185E" w:rsidP="005B2AE3">
      <w:r>
        <w:t xml:space="preserve">Køber forbeholder sig ret til at finansiere anskaffelsen via finansiel leasing og vil i givet fald angive Sælger, hvilket leasingselskab faktura skal sendes til. </w:t>
      </w:r>
      <w:r w:rsidR="00E34D0B">
        <w:br/>
      </w:r>
    </w:p>
    <w:p w14:paraId="4F33E150" w14:textId="74B4694A" w:rsidR="005B2AE3" w:rsidRDefault="005B2AE3" w:rsidP="003E23B3">
      <w:pPr>
        <w:pStyle w:val="Overskrift1"/>
      </w:pPr>
      <w:bookmarkStart w:id="232" w:name="_Ref113256717"/>
      <w:bookmarkStart w:id="233" w:name="_Toc113960107"/>
      <w:bookmarkStart w:id="234" w:name="_Toc64446024"/>
      <w:r>
        <w:t>Betalingsbetingelser</w:t>
      </w:r>
      <w:bookmarkEnd w:id="232"/>
      <w:bookmarkEnd w:id="233"/>
      <w:r>
        <w:t xml:space="preserve"> </w:t>
      </w:r>
      <w:bookmarkEnd w:id="234"/>
    </w:p>
    <w:p w14:paraId="1457AB95" w14:textId="2A187D27" w:rsidR="005B2AE3" w:rsidRDefault="005B2AE3" w:rsidP="005B2AE3">
      <w:r>
        <w:t xml:space="preserve">Betalingsbetingelserne er 30 </w:t>
      </w:r>
      <w:r w:rsidR="007B11D0">
        <w:t>kalender</w:t>
      </w:r>
      <w:r>
        <w:t>dage netto efter modtagelse af fyldestgørende faktura.</w:t>
      </w:r>
    </w:p>
    <w:p w14:paraId="16C7CEE6" w14:textId="5A8E3B73" w:rsidR="00D37D74" w:rsidRDefault="00D37D74" w:rsidP="005B2AE3">
      <w:r>
        <w:t xml:space="preserve">Første rate svarende til 30 % af Kontraktsummen, jf. pkt. </w:t>
      </w:r>
      <w:r>
        <w:fldChar w:fldCharType="begin"/>
      </w:r>
      <w:r>
        <w:instrText xml:space="preserve"> REF _Ref59197398 \r \h </w:instrText>
      </w:r>
      <w:r>
        <w:fldChar w:fldCharType="separate"/>
      </w:r>
      <w:r w:rsidR="006F1A81">
        <w:t>8.1</w:t>
      </w:r>
      <w:r>
        <w:fldChar w:fldCharType="end"/>
      </w:r>
      <w:r>
        <w:t xml:space="preserve">, fremsendes ved underskrift af Leveranceaftalen. </w:t>
      </w:r>
    </w:p>
    <w:p w14:paraId="72C05F7A" w14:textId="3813CB45" w:rsidR="00A25D01" w:rsidRDefault="00F6068F" w:rsidP="00E34D0B">
      <w:r>
        <w:t xml:space="preserve">Faktura på 2. rate svarende til 70 % af Kontraktsummen, jf. pkt. </w:t>
      </w:r>
      <w:r>
        <w:fldChar w:fldCharType="begin"/>
      </w:r>
      <w:r>
        <w:instrText xml:space="preserve"> REF _Ref59197398 \r \h </w:instrText>
      </w:r>
      <w:r>
        <w:fldChar w:fldCharType="separate"/>
      </w:r>
      <w:r w:rsidR="006F1A81">
        <w:t>8.1</w:t>
      </w:r>
      <w:r>
        <w:fldChar w:fldCharType="end"/>
      </w:r>
      <w:r>
        <w:t xml:space="preserve"> fremsendes eft</w:t>
      </w:r>
      <w:bookmarkStart w:id="235" w:name="_Ref478485828"/>
      <w:bookmarkStart w:id="236" w:name="_Ref478485903"/>
      <w:bookmarkStart w:id="237" w:name="_Ref478487218"/>
      <w:bookmarkStart w:id="238" w:name="_Ref478487415"/>
      <w:bookmarkStart w:id="239" w:name="_Toc64446057"/>
      <w:r w:rsidR="00E34D0B">
        <w:t xml:space="preserve">er godkendt overtagelsesprøve. </w:t>
      </w:r>
      <w:r w:rsidR="00E34D0B">
        <w:br/>
      </w:r>
    </w:p>
    <w:p w14:paraId="21A6C697" w14:textId="3B914E16" w:rsidR="005B2AE3" w:rsidRDefault="00394009" w:rsidP="003E23B3">
      <w:pPr>
        <w:pStyle w:val="Overskrift1"/>
      </w:pPr>
      <w:bookmarkStart w:id="240" w:name="_Toc112928412"/>
      <w:bookmarkStart w:id="241" w:name="_Toc112929753"/>
      <w:bookmarkStart w:id="242" w:name="_Toc112931894"/>
      <w:bookmarkStart w:id="243" w:name="_Toc112932163"/>
      <w:bookmarkStart w:id="244" w:name="_Toc112928413"/>
      <w:bookmarkStart w:id="245" w:name="_Toc112929754"/>
      <w:bookmarkStart w:id="246" w:name="_Toc112931895"/>
      <w:bookmarkStart w:id="247" w:name="_Toc112932164"/>
      <w:bookmarkStart w:id="248" w:name="_Toc112928414"/>
      <w:bookmarkStart w:id="249" w:name="_Toc112929755"/>
      <w:bookmarkStart w:id="250" w:name="_Toc112931896"/>
      <w:bookmarkStart w:id="251" w:name="_Toc112932165"/>
      <w:bookmarkStart w:id="252" w:name="_Toc112928415"/>
      <w:bookmarkStart w:id="253" w:name="_Toc112929756"/>
      <w:bookmarkStart w:id="254" w:name="_Toc112931897"/>
      <w:bookmarkStart w:id="255" w:name="_Toc112932166"/>
      <w:bookmarkStart w:id="256" w:name="_Toc112928416"/>
      <w:bookmarkStart w:id="257" w:name="_Toc112929757"/>
      <w:bookmarkStart w:id="258" w:name="_Toc112931898"/>
      <w:bookmarkStart w:id="259" w:name="_Toc112932167"/>
      <w:bookmarkStart w:id="260" w:name="_Toc112928417"/>
      <w:bookmarkStart w:id="261" w:name="_Toc112929758"/>
      <w:bookmarkStart w:id="262" w:name="_Toc112931899"/>
      <w:bookmarkStart w:id="263" w:name="_Toc112932168"/>
      <w:bookmarkStart w:id="264" w:name="_Toc112928418"/>
      <w:bookmarkStart w:id="265" w:name="_Toc112929759"/>
      <w:bookmarkStart w:id="266" w:name="_Toc112931900"/>
      <w:bookmarkStart w:id="267" w:name="_Toc112932169"/>
      <w:bookmarkStart w:id="268" w:name="_Toc112928419"/>
      <w:bookmarkStart w:id="269" w:name="_Toc112929760"/>
      <w:bookmarkStart w:id="270" w:name="_Toc112931901"/>
      <w:bookmarkStart w:id="271" w:name="_Toc112932170"/>
      <w:bookmarkStart w:id="272" w:name="_Toc112928420"/>
      <w:bookmarkStart w:id="273" w:name="_Toc112929761"/>
      <w:bookmarkStart w:id="274" w:name="_Toc112931902"/>
      <w:bookmarkStart w:id="275" w:name="_Toc112932171"/>
      <w:bookmarkStart w:id="276" w:name="_Toc112928421"/>
      <w:bookmarkStart w:id="277" w:name="_Toc112929762"/>
      <w:bookmarkStart w:id="278" w:name="_Toc112931903"/>
      <w:bookmarkStart w:id="279" w:name="_Toc112932172"/>
      <w:bookmarkStart w:id="280" w:name="_Toc112928422"/>
      <w:bookmarkStart w:id="281" w:name="_Toc112929763"/>
      <w:bookmarkStart w:id="282" w:name="_Toc112931904"/>
      <w:bookmarkStart w:id="283" w:name="_Toc112932173"/>
      <w:bookmarkStart w:id="284" w:name="_Toc112928423"/>
      <w:bookmarkStart w:id="285" w:name="_Toc112929764"/>
      <w:bookmarkStart w:id="286" w:name="_Toc112931905"/>
      <w:bookmarkStart w:id="287" w:name="_Toc112932174"/>
      <w:bookmarkStart w:id="288" w:name="_Toc112928424"/>
      <w:bookmarkStart w:id="289" w:name="_Toc112929765"/>
      <w:bookmarkStart w:id="290" w:name="_Toc112931906"/>
      <w:bookmarkStart w:id="291" w:name="_Toc112932175"/>
      <w:bookmarkStart w:id="292" w:name="_Toc112928425"/>
      <w:bookmarkStart w:id="293" w:name="_Toc112929766"/>
      <w:bookmarkStart w:id="294" w:name="_Toc112931907"/>
      <w:bookmarkStart w:id="295" w:name="_Toc112932176"/>
      <w:bookmarkStart w:id="296" w:name="_Toc112928426"/>
      <w:bookmarkStart w:id="297" w:name="_Toc112929767"/>
      <w:bookmarkStart w:id="298" w:name="_Toc112931908"/>
      <w:bookmarkStart w:id="299" w:name="_Toc112932177"/>
      <w:bookmarkStart w:id="300" w:name="_Toc112928427"/>
      <w:bookmarkStart w:id="301" w:name="_Toc112929768"/>
      <w:bookmarkStart w:id="302" w:name="_Toc112931909"/>
      <w:bookmarkStart w:id="303" w:name="_Toc112932178"/>
      <w:bookmarkStart w:id="304" w:name="_Toc112928428"/>
      <w:bookmarkStart w:id="305" w:name="_Toc112929769"/>
      <w:bookmarkStart w:id="306" w:name="_Toc112931910"/>
      <w:bookmarkStart w:id="307" w:name="_Toc112932179"/>
      <w:bookmarkStart w:id="308" w:name="_Toc112928429"/>
      <w:bookmarkStart w:id="309" w:name="_Toc112929770"/>
      <w:bookmarkStart w:id="310" w:name="_Toc112931911"/>
      <w:bookmarkStart w:id="311" w:name="_Toc112932180"/>
      <w:bookmarkStart w:id="312" w:name="_Toc112928430"/>
      <w:bookmarkStart w:id="313" w:name="_Toc112929771"/>
      <w:bookmarkStart w:id="314" w:name="_Toc112931912"/>
      <w:bookmarkStart w:id="315" w:name="_Toc112932181"/>
      <w:bookmarkStart w:id="316" w:name="_Toc112928431"/>
      <w:bookmarkStart w:id="317" w:name="_Toc112929772"/>
      <w:bookmarkStart w:id="318" w:name="_Toc112931913"/>
      <w:bookmarkStart w:id="319" w:name="_Toc112932182"/>
      <w:bookmarkStart w:id="320" w:name="_Toc112928432"/>
      <w:bookmarkStart w:id="321" w:name="_Toc112929773"/>
      <w:bookmarkStart w:id="322" w:name="_Toc112931914"/>
      <w:bookmarkStart w:id="323" w:name="_Toc112932183"/>
      <w:bookmarkStart w:id="324" w:name="_Toc112928433"/>
      <w:bookmarkStart w:id="325" w:name="_Toc112929774"/>
      <w:bookmarkStart w:id="326" w:name="_Toc112931915"/>
      <w:bookmarkStart w:id="327" w:name="_Toc112932184"/>
      <w:bookmarkStart w:id="328" w:name="_Toc112928434"/>
      <w:bookmarkStart w:id="329" w:name="_Toc112929775"/>
      <w:bookmarkStart w:id="330" w:name="_Toc112931916"/>
      <w:bookmarkStart w:id="331" w:name="_Toc112932185"/>
      <w:bookmarkStart w:id="332" w:name="_Toc112928435"/>
      <w:bookmarkStart w:id="333" w:name="_Toc112929776"/>
      <w:bookmarkStart w:id="334" w:name="_Toc112931917"/>
      <w:bookmarkStart w:id="335" w:name="_Toc112932186"/>
      <w:bookmarkStart w:id="336" w:name="_Toc112928436"/>
      <w:bookmarkStart w:id="337" w:name="_Toc112929777"/>
      <w:bookmarkStart w:id="338" w:name="_Toc112931918"/>
      <w:bookmarkStart w:id="339" w:name="_Toc112932187"/>
      <w:bookmarkStart w:id="340" w:name="_Toc112928437"/>
      <w:bookmarkStart w:id="341" w:name="_Toc112929778"/>
      <w:bookmarkStart w:id="342" w:name="_Toc112931919"/>
      <w:bookmarkStart w:id="343" w:name="_Toc112932188"/>
      <w:bookmarkStart w:id="344" w:name="_Toc112928438"/>
      <w:bookmarkStart w:id="345" w:name="_Toc112929779"/>
      <w:bookmarkStart w:id="346" w:name="_Toc112931920"/>
      <w:bookmarkStart w:id="347" w:name="_Toc112932189"/>
      <w:bookmarkStart w:id="348" w:name="_Toc112928439"/>
      <w:bookmarkStart w:id="349" w:name="_Toc112929780"/>
      <w:bookmarkStart w:id="350" w:name="_Toc112931921"/>
      <w:bookmarkStart w:id="351" w:name="_Toc112932190"/>
      <w:bookmarkStart w:id="352" w:name="_Toc112928440"/>
      <w:bookmarkStart w:id="353" w:name="_Toc112929781"/>
      <w:bookmarkStart w:id="354" w:name="_Toc112931922"/>
      <w:bookmarkStart w:id="355" w:name="_Toc112932191"/>
      <w:bookmarkStart w:id="356" w:name="_Toc112928441"/>
      <w:bookmarkStart w:id="357" w:name="_Toc112929782"/>
      <w:bookmarkStart w:id="358" w:name="_Toc112931923"/>
      <w:bookmarkStart w:id="359" w:name="_Toc112932192"/>
      <w:bookmarkStart w:id="360" w:name="_Toc112928442"/>
      <w:bookmarkStart w:id="361" w:name="_Toc112929783"/>
      <w:bookmarkStart w:id="362" w:name="_Toc112931924"/>
      <w:bookmarkStart w:id="363" w:name="_Toc112932193"/>
      <w:bookmarkStart w:id="364" w:name="_Toc112928443"/>
      <w:bookmarkStart w:id="365" w:name="_Toc112929784"/>
      <w:bookmarkStart w:id="366" w:name="_Toc112931925"/>
      <w:bookmarkStart w:id="367" w:name="_Toc112932194"/>
      <w:bookmarkStart w:id="368" w:name="_Toc112928444"/>
      <w:bookmarkStart w:id="369" w:name="_Toc112929785"/>
      <w:bookmarkStart w:id="370" w:name="_Toc112931926"/>
      <w:bookmarkStart w:id="371" w:name="_Toc112932195"/>
      <w:bookmarkStart w:id="372" w:name="_Toc112928445"/>
      <w:bookmarkStart w:id="373" w:name="_Toc112929786"/>
      <w:bookmarkStart w:id="374" w:name="_Toc112931927"/>
      <w:bookmarkStart w:id="375" w:name="_Toc112932196"/>
      <w:bookmarkStart w:id="376" w:name="_Toc112928446"/>
      <w:bookmarkStart w:id="377" w:name="_Toc112929787"/>
      <w:bookmarkStart w:id="378" w:name="_Toc112931928"/>
      <w:bookmarkStart w:id="379" w:name="_Toc112932197"/>
      <w:bookmarkStart w:id="380" w:name="_Toc112928447"/>
      <w:bookmarkStart w:id="381" w:name="_Toc112929788"/>
      <w:bookmarkStart w:id="382" w:name="_Toc112931929"/>
      <w:bookmarkStart w:id="383" w:name="_Toc112932198"/>
      <w:bookmarkStart w:id="384" w:name="_Toc112928448"/>
      <w:bookmarkStart w:id="385" w:name="_Toc112929789"/>
      <w:bookmarkStart w:id="386" w:name="_Toc112931930"/>
      <w:bookmarkStart w:id="387" w:name="_Toc112932199"/>
      <w:bookmarkStart w:id="388" w:name="_Toc112928449"/>
      <w:bookmarkStart w:id="389" w:name="_Toc112929790"/>
      <w:bookmarkStart w:id="390" w:name="_Toc112931931"/>
      <w:bookmarkStart w:id="391" w:name="_Toc112932200"/>
      <w:bookmarkStart w:id="392" w:name="_Toc112928450"/>
      <w:bookmarkStart w:id="393" w:name="_Toc112929791"/>
      <w:bookmarkStart w:id="394" w:name="_Toc112931932"/>
      <w:bookmarkStart w:id="395" w:name="_Toc112932201"/>
      <w:bookmarkStart w:id="396" w:name="_Toc112928451"/>
      <w:bookmarkStart w:id="397" w:name="_Toc112929792"/>
      <w:bookmarkStart w:id="398" w:name="_Toc112931933"/>
      <w:bookmarkStart w:id="399" w:name="_Toc112932202"/>
      <w:bookmarkStart w:id="400" w:name="_Toc112928452"/>
      <w:bookmarkStart w:id="401" w:name="_Toc112929793"/>
      <w:bookmarkStart w:id="402" w:name="_Toc112931934"/>
      <w:bookmarkStart w:id="403" w:name="_Toc112932203"/>
      <w:bookmarkStart w:id="404" w:name="_Toc112928453"/>
      <w:bookmarkStart w:id="405" w:name="_Toc112929794"/>
      <w:bookmarkStart w:id="406" w:name="_Toc112931935"/>
      <w:bookmarkStart w:id="407" w:name="_Toc112932204"/>
      <w:bookmarkStart w:id="408" w:name="_Toc112928454"/>
      <w:bookmarkStart w:id="409" w:name="_Toc112929795"/>
      <w:bookmarkStart w:id="410" w:name="_Toc112931936"/>
      <w:bookmarkStart w:id="411" w:name="_Toc112932205"/>
      <w:bookmarkStart w:id="412" w:name="_Toc112928455"/>
      <w:bookmarkStart w:id="413" w:name="_Toc112929796"/>
      <w:bookmarkStart w:id="414" w:name="_Toc112931937"/>
      <w:bookmarkStart w:id="415" w:name="_Toc112932206"/>
      <w:bookmarkStart w:id="416" w:name="_Toc112928456"/>
      <w:bookmarkStart w:id="417" w:name="_Toc112929797"/>
      <w:bookmarkStart w:id="418" w:name="_Toc112931938"/>
      <w:bookmarkStart w:id="419" w:name="_Toc112932207"/>
      <w:bookmarkStart w:id="420" w:name="_Toc112928457"/>
      <w:bookmarkStart w:id="421" w:name="_Toc112929798"/>
      <w:bookmarkStart w:id="422" w:name="_Toc112931939"/>
      <w:bookmarkStart w:id="423" w:name="_Toc112932208"/>
      <w:bookmarkStart w:id="424" w:name="_Toc112928458"/>
      <w:bookmarkStart w:id="425" w:name="_Toc112929799"/>
      <w:bookmarkStart w:id="426" w:name="_Toc112931940"/>
      <w:bookmarkStart w:id="427" w:name="_Toc112932209"/>
      <w:bookmarkStart w:id="428" w:name="_Toc112928459"/>
      <w:bookmarkStart w:id="429" w:name="_Toc112929800"/>
      <w:bookmarkStart w:id="430" w:name="_Toc112931941"/>
      <w:bookmarkStart w:id="431" w:name="_Toc112932210"/>
      <w:bookmarkStart w:id="432" w:name="_Toc112928460"/>
      <w:bookmarkStart w:id="433" w:name="_Toc112929801"/>
      <w:bookmarkStart w:id="434" w:name="_Toc112931942"/>
      <w:bookmarkStart w:id="435" w:name="_Toc112932211"/>
      <w:bookmarkStart w:id="436" w:name="_Toc112928461"/>
      <w:bookmarkStart w:id="437" w:name="_Toc112929802"/>
      <w:bookmarkStart w:id="438" w:name="_Toc112931943"/>
      <w:bookmarkStart w:id="439" w:name="_Toc112932212"/>
      <w:bookmarkStart w:id="440" w:name="_Toc112928462"/>
      <w:bookmarkStart w:id="441" w:name="_Toc112929803"/>
      <w:bookmarkStart w:id="442" w:name="_Toc112931944"/>
      <w:bookmarkStart w:id="443" w:name="_Toc112932213"/>
      <w:bookmarkStart w:id="444" w:name="_Toc112928463"/>
      <w:bookmarkStart w:id="445" w:name="_Toc112929804"/>
      <w:bookmarkStart w:id="446" w:name="_Toc112931945"/>
      <w:bookmarkStart w:id="447" w:name="_Toc112932214"/>
      <w:bookmarkStart w:id="448" w:name="_Toc112928464"/>
      <w:bookmarkStart w:id="449" w:name="_Toc112929805"/>
      <w:bookmarkStart w:id="450" w:name="_Toc112931946"/>
      <w:bookmarkStart w:id="451" w:name="_Toc112932215"/>
      <w:bookmarkStart w:id="452" w:name="_Toc112928465"/>
      <w:bookmarkStart w:id="453" w:name="_Toc112929806"/>
      <w:bookmarkStart w:id="454" w:name="_Toc112931947"/>
      <w:bookmarkStart w:id="455" w:name="_Toc112932216"/>
      <w:bookmarkStart w:id="456" w:name="_Toc112928466"/>
      <w:bookmarkStart w:id="457" w:name="_Toc112929807"/>
      <w:bookmarkStart w:id="458" w:name="_Toc112931948"/>
      <w:bookmarkStart w:id="459" w:name="_Toc112932217"/>
      <w:bookmarkStart w:id="460" w:name="_Toc112928467"/>
      <w:bookmarkStart w:id="461" w:name="_Toc112929808"/>
      <w:bookmarkStart w:id="462" w:name="_Toc112931949"/>
      <w:bookmarkStart w:id="463" w:name="_Toc112932218"/>
      <w:bookmarkStart w:id="464" w:name="_Toc112928468"/>
      <w:bookmarkStart w:id="465" w:name="_Toc112929809"/>
      <w:bookmarkStart w:id="466" w:name="_Toc112931950"/>
      <w:bookmarkStart w:id="467" w:name="_Toc112932219"/>
      <w:bookmarkStart w:id="468" w:name="_Toc112928469"/>
      <w:bookmarkStart w:id="469" w:name="_Toc112929810"/>
      <w:bookmarkStart w:id="470" w:name="_Toc112931951"/>
      <w:bookmarkStart w:id="471" w:name="_Toc112932220"/>
      <w:bookmarkStart w:id="472" w:name="_Toc112928470"/>
      <w:bookmarkStart w:id="473" w:name="_Toc112929811"/>
      <w:bookmarkStart w:id="474" w:name="_Toc112931952"/>
      <w:bookmarkStart w:id="475" w:name="_Toc112932221"/>
      <w:bookmarkStart w:id="476" w:name="_Toc112928471"/>
      <w:bookmarkStart w:id="477" w:name="_Toc112929812"/>
      <w:bookmarkStart w:id="478" w:name="_Toc112931953"/>
      <w:bookmarkStart w:id="479" w:name="_Toc112932222"/>
      <w:bookmarkStart w:id="480" w:name="_Toc112928472"/>
      <w:bookmarkStart w:id="481" w:name="_Toc112929813"/>
      <w:bookmarkStart w:id="482" w:name="_Toc112931954"/>
      <w:bookmarkStart w:id="483" w:name="_Toc112932223"/>
      <w:bookmarkStart w:id="484" w:name="_Toc112928473"/>
      <w:bookmarkStart w:id="485" w:name="_Toc112929814"/>
      <w:bookmarkStart w:id="486" w:name="_Toc112931955"/>
      <w:bookmarkStart w:id="487" w:name="_Toc112932224"/>
      <w:bookmarkStart w:id="488" w:name="_Toc112928474"/>
      <w:bookmarkStart w:id="489" w:name="_Toc112929815"/>
      <w:bookmarkStart w:id="490" w:name="_Toc112931956"/>
      <w:bookmarkStart w:id="491" w:name="_Toc112932225"/>
      <w:bookmarkStart w:id="492" w:name="_Toc112928475"/>
      <w:bookmarkStart w:id="493" w:name="_Toc112929816"/>
      <w:bookmarkStart w:id="494" w:name="_Toc112931957"/>
      <w:bookmarkStart w:id="495" w:name="_Toc112932226"/>
      <w:bookmarkStart w:id="496" w:name="_Toc112928476"/>
      <w:bookmarkStart w:id="497" w:name="_Toc112929817"/>
      <w:bookmarkStart w:id="498" w:name="_Toc112931958"/>
      <w:bookmarkStart w:id="499" w:name="_Toc112932227"/>
      <w:bookmarkStart w:id="500" w:name="_Toc112928477"/>
      <w:bookmarkStart w:id="501" w:name="_Toc112929818"/>
      <w:bookmarkStart w:id="502" w:name="_Toc112931959"/>
      <w:bookmarkStart w:id="503" w:name="_Toc112932228"/>
      <w:bookmarkStart w:id="504" w:name="_Toc112928478"/>
      <w:bookmarkStart w:id="505" w:name="_Toc112929819"/>
      <w:bookmarkStart w:id="506" w:name="_Toc112931960"/>
      <w:bookmarkStart w:id="507" w:name="_Toc112932229"/>
      <w:bookmarkStart w:id="508" w:name="_Toc112928479"/>
      <w:bookmarkStart w:id="509" w:name="_Toc112929820"/>
      <w:bookmarkStart w:id="510" w:name="_Toc112931961"/>
      <w:bookmarkStart w:id="511" w:name="_Toc112932230"/>
      <w:bookmarkStart w:id="512" w:name="_Toc112928480"/>
      <w:bookmarkStart w:id="513" w:name="_Toc112929821"/>
      <w:bookmarkStart w:id="514" w:name="_Toc112931962"/>
      <w:bookmarkStart w:id="515" w:name="_Toc112932231"/>
      <w:bookmarkStart w:id="516" w:name="_Toc112928481"/>
      <w:bookmarkStart w:id="517" w:name="_Toc112929822"/>
      <w:bookmarkStart w:id="518" w:name="_Toc112931963"/>
      <w:bookmarkStart w:id="519" w:name="_Toc112932232"/>
      <w:bookmarkStart w:id="520" w:name="_Toc112928482"/>
      <w:bookmarkStart w:id="521" w:name="_Toc112929823"/>
      <w:bookmarkStart w:id="522" w:name="_Toc112931964"/>
      <w:bookmarkStart w:id="523" w:name="_Toc112932233"/>
      <w:bookmarkStart w:id="524" w:name="_Toc112928483"/>
      <w:bookmarkStart w:id="525" w:name="_Toc112929824"/>
      <w:bookmarkStart w:id="526" w:name="_Toc112931965"/>
      <w:bookmarkStart w:id="527" w:name="_Toc112932234"/>
      <w:bookmarkStart w:id="528" w:name="_Toc112928484"/>
      <w:bookmarkStart w:id="529" w:name="_Toc112929825"/>
      <w:bookmarkStart w:id="530" w:name="_Toc112931966"/>
      <w:bookmarkStart w:id="531" w:name="_Toc112932235"/>
      <w:bookmarkStart w:id="532" w:name="_Toc112928485"/>
      <w:bookmarkStart w:id="533" w:name="_Toc112929826"/>
      <w:bookmarkStart w:id="534" w:name="_Toc112931967"/>
      <w:bookmarkStart w:id="535" w:name="_Toc112932236"/>
      <w:bookmarkStart w:id="536" w:name="_Toc112928486"/>
      <w:bookmarkStart w:id="537" w:name="_Toc112929827"/>
      <w:bookmarkStart w:id="538" w:name="_Toc112931968"/>
      <w:bookmarkStart w:id="539" w:name="_Toc112932237"/>
      <w:bookmarkStart w:id="540" w:name="_Toc112928487"/>
      <w:bookmarkStart w:id="541" w:name="_Toc112929828"/>
      <w:bookmarkStart w:id="542" w:name="_Toc112931969"/>
      <w:bookmarkStart w:id="543" w:name="_Toc112932238"/>
      <w:bookmarkStart w:id="544" w:name="_Toc112928488"/>
      <w:bookmarkStart w:id="545" w:name="_Toc112929829"/>
      <w:bookmarkStart w:id="546" w:name="_Toc112931970"/>
      <w:bookmarkStart w:id="547" w:name="_Toc112932239"/>
      <w:bookmarkStart w:id="548" w:name="_Toc112928489"/>
      <w:bookmarkStart w:id="549" w:name="_Toc112929830"/>
      <w:bookmarkStart w:id="550" w:name="_Toc112931971"/>
      <w:bookmarkStart w:id="551" w:name="_Toc112932240"/>
      <w:bookmarkStart w:id="552" w:name="_Toc112928490"/>
      <w:bookmarkStart w:id="553" w:name="_Toc112929831"/>
      <w:bookmarkStart w:id="554" w:name="_Toc112931972"/>
      <w:bookmarkStart w:id="555" w:name="_Toc112932241"/>
      <w:bookmarkStart w:id="556" w:name="_Toc112928491"/>
      <w:bookmarkStart w:id="557" w:name="_Toc112929832"/>
      <w:bookmarkStart w:id="558" w:name="_Toc112931973"/>
      <w:bookmarkStart w:id="559" w:name="_Toc112932242"/>
      <w:bookmarkStart w:id="560" w:name="_Toc112928492"/>
      <w:bookmarkStart w:id="561" w:name="_Toc112929833"/>
      <w:bookmarkStart w:id="562" w:name="_Toc112931974"/>
      <w:bookmarkStart w:id="563" w:name="_Toc112932243"/>
      <w:bookmarkStart w:id="564" w:name="_Toc112928493"/>
      <w:bookmarkStart w:id="565" w:name="_Toc112929834"/>
      <w:bookmarkStart w:id="566" w:name="_Toc112931975"/>
      <w:bookmarkStart w:id="567" w:name="_Toc112932244"/>
      <w:bookmarkStart w:id="568" w:name="_Toc112928494"/>
      <w:bookmarkStart w:id="569" w:name="_Toc112929835"/>
      <w:bookmarkStart w:id="570" w:name="_Toc112931976"/>
      <w:bookmarkStart w:id="571" w:name="_Toc112932245"/>
      <w:bookmarkStart w:id="572" w:name="_Toc112928495"/>
      <w:bookmarkStart w:id="573" w:name="_Toc112929836"/>
      <w:bookmarkStart w:id="574" w:name="_Toc112931977"/>
      <w:bookmarkStart w:id="575" w:name="_Toc112932246"/>
      <w:bookmarkStart w:id="576" w:name="_Toc112928496"/>
      <w:bookmarkStart w:id="577" w:name="_Toc112929837"/>
      <w:bookmarkStart w:id="578" w:name="_Toc112931978"/>
      <w:bookmarkStart w:id="579" w:name="_Toc112932247"/>
      <w:bookmarkStart w:id="580" w:name="_Toc112928497"/>
      <w:bookmarkStart w:id="581" w:name="_Toc112929838"/>
      <w:bookmarkStart w:id="582" w:name="_Toc112931979"/>
      <w:bookmarkStart w:id="583" w:name="_Toc112932248"/>
      <w:bookmarkStart w:id="584" w:name="_Toc112928498"/>
      <w:bookmarkStart w:id="585" w:name="_Toc112929839"/>
      <w:bookmarkStart w:id="586" w:name="_Toc112931980"/>
      <w:bookmarkStart w:id="587" w:name="_Toc112932249"/>
      <w:bookmarkStart w:id="588" w:name="_Toc112928499"/>
      <w:bookmarkStart w:id="589" w:name="_Toc112929840"/>
      <w:bookmarkStart w:id="590" w:name="_Toc112931981"/>
      <w:bookmarkStart w:id="591" w:name="_Toc112932250"/>
      <w:bookmarkStart w:id="592" w:name="_Toc112928500"/>
      <w:bookmarkStart w:id="593" w:name="_Toc112929841"/>
      <w:bookmarkStart w:id="594" w:name="_Toc112931982"/>
      <w:bookmarkStart w:id="595" w:name="_Toc112932251"/>
      <w:bookmarkStart w:id="596" w:name="_Toc112928501"/>
      <w:bookmarkStart w:id="597" w:name="_Toc112929842"/>
      <w:bookmarkStart w:id="598" w:name="_Toc112931983"/>
      <w:bookmarkStart w:id="599" w:name="_Toc112932252"/>
      <w:bookmarkStart w:id="600" w:name="_Toc112928502"/>
      <w:bookmarkStart w:id="601" w:name="_Toc112929843"/>
      <w:bookmarkStart w:id="602" w:name="_Toc112931984"/>
      <w:bookmarkStart w:id="603" w:name="_Toc112932253"/>
      <w:bookmarkStart w:id="604" w:name="_Toc112928503"/>
      <w:bookmarkStart w:id="605" w:name="_Toc112929844"/>
      <w:bookmarkStart w:id="606" w:name="_Toc112931985"/>
      <w:bookmarkStart w:id="607" w:name="_Toc112932254"/>
      <w:bookmarkStart w:id="608" w:name="_Toc112928504"/>
      <w:bookmarkStart w:id="609" w:name="_Toc112929845"/>
      <w:bookmarkStart w:id="610" w:name="_Toc112931986"/>
      <w:bookmarkStart w:id="611" w:name="_Toc112932255"/>
      <w:bookmarkStart w:id="612" w:name="_Toc112928505"/>
      <w:bookmarkStart w:id="613" w:name="_Toc112929846"/>
      <w:bookmarkStart w:id="614" w:name="_Toc112931987"/>
      <w:bookmarkStart w:id="615" w:name="_Toc112932256"/>
      <w:bookmarkStart w:id="616" w:name="_Toc112928506"/>
      <w:bookmarkStart w:id="617" w:name="_Toc112929847"/>
      <w:bookmarkStart w:id="618" w:name="_Toc112931988"/>
      <w:bookmarkStart w:id="619" w:name="_Toc112932257"/>
      <w:bookmarkStart w:id="620" w:name="_Toc112928507"/>
      <w:bookmarkStart w:id="621" w:name="_Toc112929848"/>
      <w:bookmarkStart w:id="622" w:name="_Toc112931989"/>
      <w:bookmarkStart w:id="623" w:name="_Toc112932258"/>
      <w:bookmarkStart w:id="624" w:name="_Toc112928508"/>
      <w:bookmarkStart w:id="625" w:name="_Toc112929849"/>
      <w:bookmarkStart w:id="626" w:name="_Toc112931990"/>
      <w:bookmarkStart w:id="627" w:name="_Toc112932259"/>
      <w:bookmarkStart w:id="628" w:name="_Toc112928509"/>
      <w:bookmarkStart w:id="629" w:name="_Toc112929850"/>
      <w:bookmarkStart w:id="630" w:name="_Toc112931991"/>
      <w:bookmarkStart w:id="631" w:name="_Toc112932260"/>
      <w:bookmarkStart w:id="632" w:name="_Toc112928510"/>
      <w:bookmarkStart w:id="633" w:name="_Toc112929851"/>
      <w:bookmarkStart w:id="634" w:name="_Toc112931992"/>
      <w:bookmarkStart w:id="635" w:name="_Toc112932261"/>
      <w:bookmarkStart w:id="636" w:name="_Toc112928511"/>
      <w:bookmarkStart w:id="637" w:name="_Toc112929852"/>
      <w:bookmarkStart w:id="638" w:name="_Toc112931993"/>
      <w:bookmarkStart w:id="639" w:name="_Toc112932262"/>
      <w:bookmarkStart w:id="640" w:name="_Toc112928512"/>
      <w:bookmarkStart w:id="641" w:name="_Toc112929853"/>
      <w:bookmarkStart w:id="642" w:name="_Toc112931994"/>
      <w:bookmarkStart w:id="643" w:name="_Toc112932263"/>
      <w:bookmarkStart w:id="644" w:name="_Toc112928513"/>
      <w:bookmarkStart w:id="645" w:name="_Toc112929854"/>
      <w:bookmarkStart w:id="646" w:name="_Toc112931995"/>
      <w:bookmarkStart w:id="647" w:name="_Toc112932264"/>
      <w:bookmarkStart w:id="648" w:name="_Toc112928514"/>
      <w:bookmarkStart w:id="649" w:name="_Toc112929855"/>
      <w:bookmarkStart w:id="650" w:name="_Toc112931996"/>
      <w:bookmarkStart w:id="651" w:name="_Toc112932265"/>
      <w:bookmarkStart w:id="652" w:name="_Toc112928515"/>
      <w:bookmarkStart w:id="653" w:name="_Toc112929856"/>
      <w:bookmarkStart w:id="654" w:name="_Toc112931997"/>
      <w:bookmarkStart w:id="655" w:name="_Toc112932266"/>
      <w:bookmarkStart w:id="656" w:name="_Toc112928516"/>
      <w:bookmarkStart w:id="657" w:name="_Toc112929857"/>
      <w:bookmarkStart w:id="658" w:name="_Toc112931998"/>
      <w:bookmarkStart w:id="659" w:name="_Toc112932267"/>
      <w:bookmarkStart w:id="660" w:name="_Toc112928517"/>
      <w:bookmarkStart w:id="661" w:name="_Toc112929858"/>
      <w:bookmarkStart w:id="662" w:name="_Toc112931999"/>
      <w:bookmarkStart w:id="663" w:name="_Toc112932268"/>
      <w:bookmarkStart w:id="664" w:name="_Toc112928518"/>
      <w:bookmarkStart w:id="665" w:name="_Toc112929859"/>
      <w:bookmarkStart w:id="666" w:name="_Toc112932000"/>
      <w:bookmarkStart w:id="667" w:name="_Toc112932269"/>
      <w:bookmarkStart w:id="668" w:name="_Toc112928519"/>
      <w:bookmarkStart w:id="669" w:name="_Toc112929860"/>
      <w:bookmarkStart w:id="670" w:name="_Toc112932001"/>
      <w:bookmarkStart w:id="671" w:name="_Toc112932270"/>
      <w:bookmarkStart w:id="672" w:name="_Toc112928520"/>
      <w:bookmarkStart w:id="673" w:name="_Toc112929861"/>
      <w:bookmarkStart w:id="674" w:name="_Toc112932002"/>
      <w:bookmarkStart w:id="675" w:name="_Toc112932271"/>
      <w:bookmarkStart w:id="676" w:name="_Toc112928521"/>
      <w:bookmarkStart w:id="677" w:name="_Toc112929862"/>
      <w:bookmarkStart w:id="678" w:name="_Toc112932003"/>
      <w:bookmarkStart w:id="679" w:name="_Toc112932272"/>
      <w:bookmarkStart w:id="680" w:name="_Toc112928522"/>
      <w:bookmarkStart w:id="681" w:name="_Toc112929863"/>
      <w:bookmarkStart w:id="682" w:name="_Toc112932004"/>
      <w:bookmarkStart w:id="683" w:name="_Toc112932273"/>
      <w:bookmarkStart w:id="684" w:name="_Toc112928523"/>
      <w:bookmarkStart w:id="685" w:name="_Toc112929864"/>
      <w:bookmarkStart w:id="686" w:name="_Toc112932005"/>
      <w:bookmarkStart w:id="687" w:name="_Toc112932274"/>
      <w:bookmarkStart w:id="688" w:name="_Toc112928524"/>
      <w:bookmarkStart w:id="689" w:name="_Toc112929865"/>
      <w:bookmarkStart w:id="690" w:name="_Toc112932006"/>
      <w:bookmarkStart w:id="691" w:name="_Toc112932275"/>
      <w:bookmarkStart w:id="692" w:name="_Toc112928525"/>
      <w:bookmarkStart w:id="693" w:name="_Toc112929866"/>
      <w:bookmarkStart w:id="694" w:name="_Toc112932007"/>
      <w:bookmarkStart w:id="695" w:name="_Toc112932276"/>
      <w:bookmarkStart w:id="696" w:name="_Toc112928526"/>
      <w:bookmarkStart w:id="697" w:name="_Toc112929867"/>
      <w:bookmarkStart w:id="698" w:name="_Toc112932008"/>
      <w:bookmarkStart w:id="699" w:name="_Toc112932277"/>
      <w:bookmarkStart w:id="700" w:name="_Toc112928527"/>
      <w:bookmarkStart w:id="701" w:name="_Toc112929868"/>
      <w:bookmarkStart w:id="702" w:name="_Toc112932009"/>
      <w:bookmarkStart w:id="703" w:name="_Toc112932278"/>
      <w:bookmarkStart w:id="704" w:name="_Toc112928528"/>
      <w:bookmarkStart w:id="705" w:name="_Toc112929869"/>
      <w:bookmarkStart w:id="706" w:name="_Toc112932010"/>
      <w:bookmarkStart w:id="707" w:name="_Toc112932279"/>
      <w:bookmarkStart w:id="708" w:name="_Toc112928529"/>
      <w:bookmarkStart w:id="709" w:name="_Toc112929870"/>
      <w:bookmarkStart w:id="710" w:name="_Toc112932011"/>
      <w:bookmarkStart w:id="711" w:name="_Toc112932280"/>
      <w:bookmarkStart w:id="712" w:name="_Toc112928530"/>
      <w:bookmarkStart w:id="713" w:name="_Toc112929871"/>
      <w:bookmarkStart w:id="714" w:name="_Toc112932012"/>
      <w:bookmarkStart w:id="715" w:name="_Toc112932281"/>
      <w:bookmarkStart w:id="716" w:name="_Toc112928531"/>
      <w:bookmarkStart w:id="717" w:name="_Toc112929872"/>
      <w:bookmarkStart w:id="718" w:name="_Toc112932013"/>
      <w:bookmarkStart w:id="719" w:name="_Toc112932282"/>
      <w:bookmarkStart w:id="720" w:name="_Toc112928532"/>
      <w:bookmarkStart w:id="721" w:name="_Toc112929873"/>
      <w:bookmarkStart w:id="722" w:name="_Toc112932014"/>
      <w:bookmarkStart w:id="723" w:name="_Toc112932283"/>
      <w:bookmarkStart w:id="724" w:name="_Toc112928533"/>
      <w:bookmarkStart w:id="725" w:name="_Toc112929874"/>
      <w:bookmarkStart w:id="726" w:name="_Toc112932015"/>
      <w:bookmarkStart w:id="727" w:name="_Toc112932284"/>
      <w:bookmarkStart w:id="728" w:name="_Toc112928534"/>
      <w:bookmarkStart w:id="729" w:name="_Toc112929875"/>
      <w:bookmarkStart w:id="730" w:name="_Toc112932016"/>
      <w:bookmarkStart w:id="731" w:name="_Toc112932285"/>
      <w:bookmarkStart w:id="732" w:name="_Toc112928535"/>
      <w:bookmarkStart w:id="733" w:name="_Toc112929876"/>
      <w:bookmarkStart w:id="734" w:name="_Toc112932017"/>
      <w:bookmarkStart w:id="735" w:name="_Toc112932286"/>
      <w:bookmarkStart w:id="736" w:name="_Toc112928536"/>
      <w:bookmarkStart w:id="737" w:name="_Toc112929877"/>
      <w:bookmarkStart w:id="738" w:name="_Toc112932018"/>
      <w:bookmarkStart w:id="739" w:name="_Toc112932287"/>
      <w:bookmarkStart w:id="740" w:name="_Toc112928537"/>
      <w:bookmarkStart w:id="741" w:name="_Toc112929878"/>
      <w:bookmarkStart w:id="742" w:name="_Toc112932019"/>
      <w:bookmarkStart w:id="743" w:name="_Toc112932288"/>
      <w:bookmarkStart w:id="744" w:name="_Toc112928538"/>
      <w:bookmarkStart w:id="745" w:name="_Toc112929879"/>
      <w:bookmarkStart w:id="746" w:name="_Toc112932020"/>
      <w:bookmarkStart w:id="747" w:name="_Toc112932289"/>
      <w:bookmarkStart w:id="748" w:name="_Toc112928539"/>
      <w:bookmarkStart w:id="749" w:name="_Toc112929880"/>
      <w:bookmarkStart w:id="750" w:name="_Toc112932021"/>
      <w:bookmarkStart w:id="751" w:name="_Toc112932290"/>
      <w:bookmarkStart w:id="752" w:name="_Toc112928540"/>
      <w:bookmarkStart w:id="753" w:name="_Toc112929881"/>
      <w:bookmarkStart w:id="754" w:name="_Toc112932022"/>
      <w:bookmarkStart w:id="755" w:name="_Toc112932291"/>
      <w:bookmarkStart w:id="756" w:name="_Toc112928541"/>
      <w:bookmarkStart w:id="757" w:name="_Toc112929882"/>
      <w:bookmarkStart w:id="758" w:name="_Toc112932023"/>
      <w:bookmarkStart w:id="759" w:name="_Toc112932292"/>
      <w:bookmarkStart w:id="760" w:name="_Toc112928542"/>
      <w:bookmarkStart w:id="761" w:name="_Toc112929883"/>
      <w:bookmarkStart w:id="762" w:name="_Toc112932024"/>
      <w:bookmarkStart w:id="763" w:name="_Toc112932293"/>
      <w:bookmarkStart w:id="764" w:name="_Toc112928543"/>
      <w:bookmarkStart w:id="765" w:name="_Toc112929884"/>
      <w:bookmarkStart w:id="766" w:name="_Toc112932025"/>
      <w:bookmarkStart w:id="767" w:name="_Toc112932294"/>
      <w:bookmarkStart w:id="768" w:name="_Toc112928544"/>
      <w:bookmarkStart w:id="769" w:name="_Toc112929885"/>
      <w:bookmarkStart w:id="770" w:name="_Toc112932026"/>
      <w:bookmarkStart w:id="771" w:name="_Toc112932295"/>
      <w:bookmarkStart w:id="772" w:name="_Toc112928545"/>
      <w:bookmarkStart w:id="773" w:name="_Toc112929886"/>
      <w:bookmarkStart w:id="774" w:name="_Toc112932027"/>
      <w:bookmarkStart w:id="775" w:name="_Toc112932296"/>
      <w:bookmarkStart w:id="776" w:name="_Toc112928546"/>
      <w:bookmarkStart w:id="777" w:name="_Toc112929887"/>
      <w:bookmarkStart w:id="778" w:name="_Toc112932028"/>
      <w:bookmarkStart w:id="779" w:name="_Toc112932297"/>
      <w:bookmarkStart w:id="780" w:name="_Toc112928547"/>
      <w:bookmarkStart w:id="781" w:name="_Toc112929888"/>
      <w:bookmarkStart w:id="782" w:name="_Toc112932029"/>
      <w:bookmarkStart w:id="783" w:name="_Toc112932298"/>
      <w:bookmarkStart w:id="784" w:name="_Toc112928548"/>
      <w:bookmarkStart w:id="785" w:name="_Toc112929889"/>
      <w:bookmarkStart w:id="786" w:name="_Toc112932030"/>
      <w:bookmarkStart w:id="787" w:name="_Toc112932299"/>
      <w:bookmarkStart w:id="788" w:name="_Toc112928549"/>
      <w:bookmarkStart w:id="789" w:name="_Toc112929890"/>
      <w:bookmarkStart w:id="790" w:name="_Toc112932031"/>
      <w:bookmarkStart w:id="791" w:name="_Toc112932300"/>
      <w:bookmarkStart w:id="792" w:name="_Toc112928550"/>
      <w:bookmarkStart w:id="793" w:name="_Toc112929891"/>
      <w:bookmarkStart w:id="794" w:name="_Toc112932032"/>
      <w:bookmarkStart w:id="795" w:name="_Toc112932301"/>
      <w:bookmarkStart w:id="796" w:name="_Toc112928551"/>
      <w:bookmarkStart w:id="797" w:name="_Toc112929892"/>
      <w:bookmarkStart w:id="798" w:name="_Toc112932033"/>
      <w:bookmarkStart w:id="799" w:name="_Toc112932302"/>
      <w:bookmarkStart w:id="800" w:name="_Toc112928552"/>
      <w:bookmarkStart w:id="801" w:name="_Toc112929893"/>
      <w:bookmarkStart w:id="802" w:name="_Toc112932034"/>
      <w:bookmarkStart w:id="803" w:name="_Toc112932303"/>
      <w:bookmarkStart w:id="804" w:name="_Toc112928553"/>
      <w:bookmarkStart w:id="805" w:name="_Toc112929894"/>
      <w:bookmarkStart w:id="806" w:name="_Toc112932035"/>
      <w:bookmarkStart w:id="807" w:name="_Toc112932304"/>
      <w:bookmarkStart w:id="808" w:name="_Toc112928554"/>
      <w:bookmarkStart w:id="809" w:name="_Toc112929895"/>
      <w:bookmarkStart w:id="810" w:name="_Toc112932036"/>
      <w:bookmarkStart w:id="811" w:name="_Toc112932305"/>
      <w:bookmarkStart w:id="812" w:name="_Toc112928555"/>
      <w:bookmarkStart w:id="813" w:name="_Toc112929896"/>
      <w:bookmarkStart w:id="814" w:name="_Toc112932037"/>
      <w:bookmarkStart w:id="815" w:name="_Toc112932306"/>
      <w:bookmarkStart w:id="816" w:name="_Toc112928556"/>
      <w:bookmarkStart w:id="817" w:name="_Toc112929897"/>
      <w:bookmarkStart w:id="818" w:name="_Toc112932038"/>
      <w:bookmarkStart w:id="819" w:name="_Toc112932307"/>
      <w:bookmarkStart w:id="820" w:name="_Toc112928557"/>
      <w:bookmarkStart w:id="821" w:name="_Toc112929898"/>
      <w:bookmarkStart w:id="822" w:name="_Toc112932039"/>
      <w:bookmarkStart w:id="823" w:name="_Toc112932308"/>
      <w:bookmarkStart w:id="824" w:name="_Toc112928558"/>
      <w:bookmarkStart w:id="825" w:name="_Toc112929899"/>
      <w:bookmarkStart w:id="826" w:name="_Toc112932040"/>
      <w:bookmarkStart w:id="827" w:name="_Toc112932309"/>
      <w:bookmarkStart w:id="828" w:name="_Toc112928559"/>
      <w:bookmarkStart w:id="829" w:name="_Toc112929900"/>
      <w:bookmarkStart w:id="830" w:name="_Toc112932041"/>
      <w:bookmarkStart w:id="831" w:name="_Toc112932310"/>
      <w:bookmarkStart w:id="832" w:name="_Toc112928560"/>
      <w:bookmarkStart w:id="833" w:name="_Toc112929901"/>
      <w:bookmarkStart w:id="834" w:name="_Toc112932042"/>
      <w:bookmarkStart w:id="835" w:name="_Toc112932311"/>
      <w:bookmarkStart w:id="836" w:name="_Toc112928561"/>
      <w:bookmarkStart w:id="837" w:name="_Toc112929902"/>
      <w:bookmarkStart w:id="838" w:name="_Toc112932043"/>
      <w:bookmarkStart w:id="839" w:name="_Toc112932312"/>
      <w:bookmarkStart w:id="840" w:name="_Toc112928562"/>
      <w:bookmarkStart w:id="841" w:name="_Toc112929903"/>
      <w:bookmarkStart w:id="842" w:name="_Toc112932044"/>
      <w:bookmarkStart w:id="843" w:name="_Toc112932313"/>
      <w:bookmarkStart w:id="844" w:name="_Toc112928563"/>
      <w:bookmarkStart w:id="845" w:name="_Toc112929904"/>
      <w:bookmarkStart w:id="846" w:name="_Toc112932045"/>
      <w:bookmarkStart w:id="847" w:name="_Toc112932314"/>
      <w:bookmarkStart w:id="848" w:name="_Toc112928564"/>
      <w:bookmarkStart w:id="849" w:name="_Toc112929905"/>
      <w:bookmarkStart w:id="850" w:name="_Toc112932046"/>
      <w:bookmarkStart w:id="851" w:name="_Toc112932315"/>
      <w:bookmarkStart w:id="852" w:name="_Toc112928565"/>
      <w:bookmarkStart w:id="853" w:name="_Toc112929906"/>
      <w:bookmarkStart w:id="854" w:name="_Toc112932047"/>
      <w:bookmarkStart w:id="855" w:name="_Toc112932316"/>
      <w:bookmarkStart w:id="856" w:name="_Toc112928566"/>
      <w:bookmarkStart w:id="857" w:name="_Toc112929907"/>
      <w:bookmarkStart w:id="858" w:name="_Toc112932048"/>
      <w:bookmarkStart w:id="859" w:name="_Toc112932317"/>
      <w:bookmarkStart w:id="860" w:name="_Toc112928567"/>
      <w:bookmarkStart w:id="861" w:name="_Toc112929908"/>
      <w:bookmarkStart w:id="862" w:name="_Toc112932049"/>
      <w:bookmarkStart w:id="863" w:name="_Toc112932318"/>
      <w:bookmarkStart w:id="864" w:name="_Toc112928568"/>
      <w:bookmarkStart w:id="865" w:name="_Toc112929909"/>
      <w:bookmarkStart w:id="866" w:name="_Toc112932050"/>
      <w:bookmarkStart w:id="867" w:name="_Toc112932319"/>
      <w:bookmarkStart w:id="868" w:name="_Toc112928569"/>
      <w:bookmarkStart w:id="869" w:name="_Toc112929910"/>
      <w:bookmarkStart w:id="870" w:name="_Toc112932051"/>
      <w:bookmarkStart w:id="871" w:name="_Toc112932320"/>
      <w:bookmarkStart w:id="872" w:name="_Toc112928570"/>
      <w:bookmarkStart w:id="873" w:name="_Toc112929911"/>
      <w:bookmarkStart w:id="874" w:name="_Toc112932052"/>
      <w:bookmarkStart w:id="875" w:name="_Toc112932321"/>
      <w:bookmarkStart w:id="876" w:name="_Toc112928571"/>
      <w:bookmarkStart w:id="877" w:name="_Toc112929912"/>
      <w:bookmarkStart w:id="878" w:name="_Toc112932053"/>
      <w:bookmarkStart w:id="879" w:name="_Toc112932322"/>
      <w:bookmarkStart w:id="880" w:name="_Toc112928572"/>
      <w:bookmarkStart w:id="881" w:name="_Toc112929913"/>
      <w:bookmarkStart w:id="882" w:name="_Toc112932054"/>
      <w:bookmarkStart w:id="883" w:name="_Toc112932323"/>
      <w:bookmarkStart w:id="884" w:name="_Toc112928573"/>
      <w:bookmarkStart w:id="885" w:name="_Toc112929914"/>
      <w:bookmarkStart w:id="886" w:name="_Toc112932055"/>
      <w:bookmarkStart w:id="887" w:name="_Toc112932324"/>
      <w:bookmarkStart w:id="888" w:name="_Toc112928574"/>
      <w:bookmarkStart w:id="889" w:name="_Toc112929915"/>
      <w:bookmarkStart w:id="890" w:name="_Toc112932056"/>
      <w:bookmarkStart w:id="891" w:name="_Toc112932325"/>
      <w:bookmarkStart w:id="892" w:name="_Toc112928575"/>
      <w:bookmarkStart w:id="893" w:name="_Toc112929916"/>
      <w:bookmarkStart w:id="894" w:name="_Toc112932057"/>
      <w:bookmarkStart w:id="895" w:name="_Toc112932326"/>
      <w:bookmarkStart w:id="896" w:name="_Toc112928576"/>
      <w:bookmarkStart w:id="897" w:name="_Toc112929917"/>
      <w:bookmarkStart w:id="898" w:name="_Toc112932058"/>
      <w:bookmarkStart w:id="899" w:name="_Toc112932327"/>
      <w:bookmarkStart w:id="900" w:name="_Toc112928577"/>
      <w:bookmarkStart w:id="901" w:name="_Toc112929918"/>
      <w:bookmarkStart w:id="902" w:name="_Toc112932059"/>
      <w:bookmarkStart w:id="903" w:name="_Toc112932328"/>
      <w:bookmarkStart w:id="904" w:name="_Toc112928578"/>
      <w:bookmarkStart w:id="905" w:name="_Toc112929919"/>
      <w:bookmarkStart w:id="906" w:name="_Toc112932060"/>
      <w:bookmarkStart w:id="907" w:name="_Toc112932329"/>
      <w:bookmarkStart w:id="908" w:name="_Toc113960108"/>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r>
        <w:t>Rettigheder</w:t>
      </w:r>
      <w:bookmarkEnd w:id="908"/>
    </w:p>
    <w:p w14:paraId="76709C45" w14:textId="39EE6744" w:rsidR="003F50E1" w:rsidRDefault="003F50E1" w:rsidP="003F50E1">
      <w:r>
        <w:t xml:space="preserve">Køber </w:t>
      </w:r>
      <w:r w:rsidR="004B1D7D">
        <w:t xml:space="preserve">erhverver </w:t>
      </w:r>
      <w:r>
        <w:t xml:space="preserve">fuld adgang og fuld brugsret til al integreret og supplerende software i hele </w:t>
      </w:r>
      <w:r w:rsidR="00394009">
        <w:t>systemets</w:t>
      </w:r>
      <w:r>
        <w:t xml:space="preserve"> levetid. </w:t>
      </w:r>
    </w:p>
    <w:p w14:paraId="592804FE" w14:textId="77777777" w:rsidR="003F50E1" w:rsidRDefault="003F50E1" w:rsidP="003F50E1">
      <w:r>
        <w:t>Sælger garanterer, at Køber har en tidsubegrænset og overdragelig brugsret til den faktisk leverede software, den tilhørende dokumentation samt senere ændringer.</w:t>
      </w:r>
    </w:p>
    <w:p w14:paraId="6F545CE9" w14:textId="77777777" w:rsidR="003F50E1" w:rsidRPr="00B22E8B" w:rsidRDefault="003F50E1" w:rsidP="003F50E1">
      <w:pPr>
        <w:pStyle w:val="Brdtekstindrykning"/>
        <w:rPr>
          <w:iCs/>
        </w:rPr>
      </w:pPr>
      <w:r w:rsidRPr="00B22E8B">
        <w:rPr>
          <w:iCs/>
        </w:rPr>
        <w:t xml:space="preserve">Såfremt ophavsretten til software tilhører tredjepart vil Køber kun overdrage rettighederne videre til tredjemand med Sælgers forudgående samtykke. Sælger kan ikke nægte at give samtykke uden saglig grund. </w:t>
      </w:r>
    </w:p>
    <w:p w14:paraId="127D5248" w14:textId="77777777" w:rsidR="003F50E1" w:rsidRPr="00B22E8B" w:rsidRDefault="003F50E1" w:rsidP="003F50E1">
      <w:r>
        <w:t xml:space="preserve">Køber er berettiget til at foretage kopiering af software, herunder reserve- og sikkerhedskopiering, som er nødvendig for Købers brug, drift og sikkerhed </w:t>
      </w:r>
      <w:r w:rsidRPr="00B22E8B">
        <w:t>i overensstemmelse med Ophavsretslovens §36 stk.</w:t>
      </w:r>
      <w:r>
        <w:t xml:space="preserve"> 1, nr.</w:t>
      </w:r>
      <w:r w:rsidRPr="00B22E8B">
        <w:t xml:space="preserve"> 2 og 3</w:t>
      </w:r>
      <w:r>
        <w:t>.</w:t>
      </w:r>
    </w:p>
    <w:p w14:paraId="49A6BC71" w14:textId="6D6F60BA" w:rsidR="00F6068F" w:rsidRDefault="006F1A81" w:rsidP="00090DEA">
      <w:r>
        <w:t>B</w:t>
      </w:r>
      <w:r w:rsidR="00AD47FC">
        <w:t>rugsrettigheder o</w:t>
      </w:r>
      <w:r w:rsidR="00D37D74">
        <w:t>g andre rettigheder overgår på O</w:t>
      </w:r>
      <w:r w:rsidR="00AD47FC">
        <w:t xml:space="preserve">vertagelsesdagen. </w:t>
      </w:r>
      <w:r w:rsidR="00DF7A08" w:rsidDel="00DF7A08">
        <w:t xml:space="preserve"> </w:t>
      </w:r>
      <w:bookmarkStart w:id="909" w:name="_Ref50727832"/>
      <w:bookmarkStart w:id="910" w:name="_Toc64446099"/>
      <w:bookmarkStart w:id="911" w:name="_GoBack"/>
      <w:bookmarkEnd w:id="911"/>
      <w:r w:rsidR="00E34D0B">
        <w:br/>
      </w:r>
    </w:p>
    <w:bookmarkEnd w:id="909"/>
    <w:bookmarkEnd w:id="910"/>
    <w:p w14:paraId="2C85339B" w14:textId="47D8536D" w:rsidR="00AB4C09" w:rsidRPr="007E1463" w:rsidRDefault="00E34D0B" w:rsidP="00090DEA">
      <w:r>
        <w:br/>
      </w:r>
    </w:p>
    <w:p w14:paraId="2A291636" w14:textId="77777777" w:rsidR="005B2AE3" w:rsidRDefault="005B2AE3" w:rsidP="005B2AE3">
      <w:pPr>
        <w:pStyle w:val="Overskrift1"/>
      </w:pPr>
      <w:bookmarkStart w:id="912" w:name="_Toc112928581"/>
      <w:bookmarkStart w:id="913" w:name="_Toc112929922"/>
      <w:bookmarkStart w:id="914" w:name="_Toc112932063"/>
      <w:bookmarkStart w:id="915" w:name="_Toc112932332"/>
      <w:bookmarkStart w:id="916" w:name="_Toc112928582"/>
      <w:bookmarkStart w:id="917" w:name="_Toc112929923"/>
      <w:bookmarkStart w:id="918" w:name="_Toc112932064"/>
      <w:bookmarkStart w:id="919" w:name="_Toc112932333"/>
      <w:bookmarkStart w:id="920" w:name="_Toc112928583"/>
      <w:bookmarkStart w:id="921" w:name="_Toc112929924"/>
      <w:bookmarkStart w:id="922" w:name="_Toc112932065"/>
      <w:bookmarkStart w:id="923" w:name="_Toc112932334"/>
      <w:bookmarkStart w:id="924" w:name="_Toc112928584"/>
      <w:bookmarkStart w:id="925" w:name="_Toc112929925"/>
      <w:bookmarkStart w:id="926" w:name="_Toc112932066"/>
      <w:bookmarkStart w:id="927" w:name="_Toc112932335"/>
      <w:bookmarkStart w:id="928" w:name="_Toc112928585"/>
      <w:bookmarkStart w:id="929" w:name="_Toc112929926"/>
      <w:bookmarkStart w:id="930" w:name="_Toc112932067"/>
      <w:bookmarkStart w:id="931" w:name="_Toc112932336"/>
      <w:bookmarkStart w:id="932" w:name="_Toc112928586"/>
      <w:bookmarkStart w:id="933" w:name="_Toc112929927"/>
      <w:bookmarkStart w:id="934" w:name="_Toc112932068"/>
      <w:bookmarkStart w:id="935" w:name="_Toc112932337"/>
      <w:bookmarkStart w:id="936" w:name="_Toc112928587"/>
      <w:bookmarkStart w:id="937" w:name="_Toc112929928"/>
      <w:bookmarkStart w:id="938" w:name="_Toc112932069"/>
      <w:bookmarkStart w:id="939" w:name="_Toc112932338"/>
      <w:bookmarkStart w:id="940" w:name="_Toc112928588"/>
      <w:bookmarkStart w:id="941" w:name="_Toc112929929"/>
      <w:bookmarkStart w:id="942" w:name="_Toc112932070"/>
      <w:bookmarkStart w:id="943" w:name="_Toc112932339"/>
      <w:bookmarkStart w:id="944" w:name="_Toc112928589"/>
      <w:bookmarkStart w:id="945" w:name="_Toc112929930"/>
      <w:bookmarkStart w:id="946" w:name="_Toc112932071"/>
      <w:bookmarkStart w:id="947" w:name="_Toc112932340"/>
      <w:bookmarkStart w:id="948" w:name="_Toc112928590"/>
      <w:bookmarkStart w:id="949" w:name="_Toc112929931"/>
      <w:bookmarkStart w:id="950" w:name="_Toc112932072"/>
      <w:bookmarkStart w:id="951" w:name="_Toc112932341"/>
      <w:bookmarkStart w:id="952" w:name="_Toc112928591"/>
      <w:bookmarkStart w:id="953" w:name="_Toc112929932"/>
      <w:bookmarkStart w:id="954" w:name="_Toc112932073"/>
      <w:bookmarkStart w:id="955" w:name="_Toc112932342"/>
      <w:bookmarkStart w:id="956" w:name="_Toc112928592"/>
      <w:bookmarkStart w:id="957" w:name="_Toc112929933"/>
      <w:bookmarkStart w:id="958" w:name="_Toc112932074"/>
      <w:bookmarkStart w:id="959" w:name="_Toc112932343"/>
      <w:bookmarkStart w:id="960" w:name="_Toc112928593"/>
      <w:bookmarkStart w:id="961" w:name="_Toc112929934"/>
      <w:bookmarkStart w:id="962" w:name="_Toc112932075"/>
      <w:bookmarkStart w:id="963" w:name="_Toc112932344"/>
      <w:bookmarkStart w:id="964" w:name="_Toc112928594"/>
      <w:bookmarkStart w:id="965" w:name="_Toc112929935"/>
      <w:bookmarkStart w:id="966" w:name="_Toc112932076"/>
      <w:bookmarkStart w:id="967" w:name="_Toc112932345"/>
      <w:bookmarkStart w:id="968" w:name="_Ref59202099"/>
      <w:bookmarkStart w:id="969" w:name="_Toc64446103"/>
      <w:bookmarkStart w:id="970" w:name="_Toc113960109"/>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r>
        <w:t>Tredjemandsrettigheder</w:t>
      </w:r>
      <w:bookmarkEnd w:id="968"/>
      <w:bookmarkEnd w:id="969"/>
      <w:bookmarkEnd w:id="970"/>
    </w:p>
    <w:p w14:paraId="0545CF64" w14:textId="77777777" w:rsidR="005B2AE3" w:rsidRDefault="005B2AE3" w:rsidP="005B2AE3">
      <w:r>
        <w:t>Sælger indestår for, at Sælgers ydelser ikke krænker andres rettigheder, herunder patenter eller ophavsrettigheder.</w:t>
      </w:r>
    </w:p>
    <w:p w14:paraId="6231E487" w14:textId="77777777" w:rsidR="005B2AE3" w:rsidRDefault="005B2AE3" w:rsidP="005B2AE3">
      <w:r>
        <w:lastRenderedPageBreak/>
        <w:t>Rejser tredjemand krav mod en part med påstand om retskrænkelse, skal parten give den anden part skriftlig meddelelse herom. Sælger overtager herefter sagen og samtlige hermed forbundne omkostninger og er pligtig i enhver henseende at holde Køber skadesløs.</w:t>
      </w:r>
    </w:p>
    <w:p w14:paraId="2F18E789" w14:textId="5E3F8FB1" w:rsidR="005B2AE3" w:rsidRDefault="005B2AE3" w:rsidP="005B2AE3">
      <w:r>
        <w:t xml:space="preserve">Foreligger der krænkelse af tredjemands ret, er Sælger pligtig for egen regning at skaffe Køber retten til fortsat at udnytte </w:t>
      </w:r>
      <w:r w:rsidR="00AD47FC">
        <w:t>system</w:t>
      </w:r>
      <w:r>
        <w:t xml:space="preserve">et eller at bringe krænkelsen til ophør ved at ændre eller erstatte </w:t>
      </w:r>
      <w:r w:rsidR="00AD47FC">
        <w:t>system</w:t>
      </w:r>
      <w:r>
        <w:t xml:space="preserve">et, således at det opfylder kravene efter denne </w:t>
      </w:r>
      <w:r w:rsidR="00814BDE" w:rsidRPr="00B11EED">
        <w:t>Leveranceaftale</w:t>
      </w:r>
      <w:r>
        <w:t>.</w:t>
      </w:r>
    </w:p>
    <w:p w14:paraId="69773A19" w14:textId="77777777" w:rsidR="00EA3A57" w:rsidRDefault="00EA3A57" w:rsidP="005B2AE3"/>
    <w:p w14:paraId="1DFCCE4A" w14:textId="77777777" w:rsidR="005B2AE3" w:rsidRDefault="00733C40" w:rsidP="005B2AE3">
      <w:pPr>
        <w:pStyle w:val="Overskrift1"/>
      </w:pPr>
      <w:bookmarkStart w:id="971" w:name="_Toc64446104"/>
      <w:bookmarkStart w:id="972" w:name="_Toc113960110"/>
      <w:r>
        <w:t>Ansvar og skade</w:t>
      </w:r>
      <w:bookmarkEnd w:id="971"/>
      <w:bookmarkEnd w:id="972"/>
    </w:p>
    <w:p w14:paraId="0682B45E" w14:textId="77777777" w:rsidR="00227610" w:rsidRPr="00733C40" w:rsidRDefault="00227610" w:rsidP="0000388E">
      <w:pPr>
        <w:pStyle w:val="Overskrift2"/>
      </w:pPr>
      <w:bookmarkStart w:id="973" w:name="_Toc474234734"/>
      <w:bookmarkStart w:id="974" w:name="_Toc64446105"/>
      <w:bookmarkStart w:id="975" w:name="_Toc113960111"/>
      <w:r w:rsidRPr="00733C40">
        <w:t>Mangler og forsinkelser</w:t>
      </w:r>
      <w:bookmarkEnd w:id="973"/>
      <w:bookmarkEnd w:id="974"/>
      <w:bookmarkEnd w:id="975"/>
    </w:p>
    <w:p w14:paraId="5F4E3890" w14:textId="77777777" w:rsidR="00227610" w:rsidRPr="00733C40" w:rsidRDefault="00227610" w:rsidP="00227610">
      <w:r>
        <w:t>Sælger</w:t>
      </w:r>
      <w:r w:rsidRPr="00733C40">
        <w:t xml:space="preserve"> er ansvarlig for mangler og forsinkelser i overensstemmelse med de erstatningsregler, der gælder i dansk ret.</w:t>
      </w:r>
    </w:p>
    <w:p w14:paraId="56DCD1EA" w14:textId="77777777" w:rsidR="00227610" w:rsidRPr="00733C40" w:rsidRDefault="00227610" w:rsidP="00227610">
      <w:r>
        <w:t>Sælger</w:t>
      </w:r>
      <w:r w:rsidRPr="00733C40">
        <w:t xml:space="preserve">s ansvar begrænses ikke af </w:t>
      </w:r>
      <w:r>
        <w:t>Købers</w:t>
      </w:r>
      <w:r w:rsidRPr="00733C40">
        <w:t xml:space="preserve"> godkendelse af </w:t>
      </w:r>
      <w:r>
        <w:t>Sælger</w:t>
      </w:r>
      <w:r w:rsidRPr="00733C40">
        <w:t xml:space="preserve">s dokumentation, fremsættelse af bemærkninger hertil eller </w:t>
      </w:r>
      <w:r>
        <w:t>Købers</w:t>
      </w:r>
      <w:r w:rsidRPr="00733C40">
        <w:t xml:space="preserve"> eventuelle forslag til tekniske løsninger. </w:t>
      </w:r>
      <w:r>
        <w:t>Sælger</w:t>
      </w:r>
      <w:r w:rsidRPr="00733C40">
        <w:t xml:space="preserve"> bærer således det fulde ansvar for eventuelle fejl i den endelige leverance.</w:t>
      </w:r>
    </w:p>
    <w:p w14:paraId="706DE388" w14:textId="3473C4B3" w:rsidR="00227610" w:rsidRPr="00733C40" w:rsidRDefault="00227610" w:rsidP="00227610"/>
    <w:p w14:paraId="42BEDD54" w14:textId="77777777" w:rsidR="00227610" w:rsidRPr="00733C40" w:rsidRDefault="00227610" w:rsidP="00227610">
      <w:r w:rsidRPr="00733C40">
        <w:t>Parterne er altid – uanset ansvar – forpligtet til at bidrage til at finde den mest optimale løsning for at rette og neutralisere eventuelle fejl.</w:t>
      </w:r>
    </w:p>
    <w:p w14:paraId="2F3DC259" w14:textId="77777777" w:rsidR="00227610" w:rsidRPr="00733C40" w:rsidRDefault="00227610" w:rsidP="0000388E">
      <w:pPr>
        <w:pStyle w:val="Overskrift2"/>
      </w:pPr>
      <w:bookmarkStart w:id="976" w:name="_Toc474234735"/>
      <w:bookmarkStart w:id="977" w:name="_Toc64446106"/>
      <w:bookmarkStart w:id="978" w:name="_Toc113960112"/>
      <w:r w:rsidRPr="00733C40">
        <w:t>Person- og tingsskade</w:t>
      </w:r>
      <w:bookmarkEnd w:id="976"/>
      <w:bookmarkEnd w:id="977"/>
      <w:bookmarkEnd w:id="978"/>
    </w:p>
    <w:p w14:paraId="6F559A35" w14:textId="6A3800FB" w:rsidR="00227610" w:rsidRPr="00733C40" w:rsidRDefault="00227610" w:rsidP="00227610">
      <w:r>
        <w:t>Sælger</w:t>
      </w:r>
      <w:r w:rsidRPr="00733C40">
        <w:t xml:space="preserve"> er ansvarlig for person- og tingsskade, som forvoldes i forbindelse med </w:t>
      </w:r>
      <w:r w:rsidR="00814BDE">
        <w:t>Leveranceaftal</w:t>
      </w:r>
      <w:r w:rsidRPr="00733C40">
        <w:t>ens opfyldelse efter de erstatningsregler, der gælder i dansk ret.</w:t>
      </w:r>
    </w:p>
    <w:p w14:paraId="4209E734" w14:textId="77777777" w:rsidR="00227610" w:rsidRPr="00733C40" w:rsidRDefault="00227610" w:rsidP="0000388E">
      <w:pPr>
        <w:pStyle w:val="Overskrift2"/>
      </w:pPr>
      <w:bookmarkStart w:id="979" w:name="_Toc474234736"/>
      <w:bookmarkStart w:id="980" w:name="_Toc64446107"/>
      <w:bookmarkStart w:id="981" w:name="_Toc113960113"/>
      <w:r w:rsidRPr="00733C40">
        <w:t>Krav fra tredjemand</w:t>
      </w:r>
      <w:bookmarkEnd w:id="979"/>
      <w:bookmarkEnd w:id="980"/>
      <w:bookmarkEnd w:id="981"/>
    </w:p>
    <w:p w14:paraId="10F78ACA" w14:textId="4AD6A7C0" w:rsidR="00227610" w:rsidRPr="00733C40" w:rsidRDefault="00227610" w:rsidP="00227610">
      <w:r w:rsidRPr="00733C40">
        <w:t xml:space="preserve">Hvis tredjemand rejser krav mod </w:t>
      </w:r>
      <w:r>
        <w:t>Køber</w:t>
      </w:r>
      <w:r w:rsidRPr="00733C40">
        <w:t xml:space="preserve"> på grund af forhold, som </w:t>
      </w:r>
      <w:r>
        <w:t>Sælger</w:t>
      </w:r>
      <w:r w:rsidRPr="00733C40">
        <w:t xml:space="preserve"> er ansvarlig for, skal </w:t>
      </w:r>
      <w:r>
        <w:t>Sælger</w:t>
      </w:r>
      <w:r w:rsidRPr="00733C40">
        <w:t xml:space="preserve"> friholde </w:t>
      </w:r>
      <w:r>
        <w:t>Køber</w:t>
      </w:r>
      <w:r w:rsidRPr="00733C40">
        <w:t xml:space="preserve"> for enhver deraf følgende udgift. Vedrørende tredjemands re</w:t>
      </w:r>
      <w:r>
        <w:t xml:space="preserve">ttigheder henvises til pkt. </w:t>
      </w:r>
      <w:r w:rsidR="0037573D">
        <w:fldChar w:fldCharType="begin"/>
      </w:r>
      <w:r w:rsidR="0037573D">
        <w:instrText xml:space="preserve"> REF _Ref59202099 \r \h </w:instrText>
      </w:r>
      <w:r w:rsidR="0037573D">
        <w:fldChar w:fldCharType="separate"/>
      </w:r>
      <w:r w:rsidR="006F1A81">
        <w:t>13</w:t>
      </w:r>
      <w:r w:rsidR="0037573D">
        <w:fldChar w:fldCharType="end"/>
      </w:r>
      <w:r>
        <w:t>.</w:t>
      </w:r>
    </w:p>
    <w:p w14:paraId="03941325" w14:textId="77777777" w:rsidR="00227610" w:rsidRPr="00733C40" w:rsidRDefault="00227610" w:rsidP="0000388E">
      <w:pPr>
        <w:pStyle w:val="Overskrift2"/>
      </w:pPr>
      <w:bookmarkStart w:id="982" w:name="_Toc474234737"/>
      <w:bookmarkStart w:id="983" w:name="_Toc64446108"/>
      <w:bookmarkStart w:id="984" w:name="_Toc113960114"/>
      <w:r w:rsidRPr="00733C40">
        <w:t>Ansvarsbegrænsning</w:t>
      </w:r>
      <w:bookmarkEnd w:id="982"/>
      <w:bookmarkEnd w:id="983"/>
      <w:bookmarkEnd w:id="984"/>
    </w:p>
    <w:p w14:paraId="62AF28EA" w14:textId="0B787E0D" w:rsidR="00227610" w:rsidRPr="00733C40" w:rsidRDefault="0011406C" w:rsidP="00227610">
      <w:r>
        <w:t>S</w:t>
      </w:r>
      <w:r w:rsidR="00F71D03">
        <w:t>ælgers a</w:t>
      </w:r>
      <w:r w:rsidR="00227610" w:rsidRPr="00733C40">
        <w:t xml:space="preserve">nsvar for skade på </w:t>
      </w:r>
      <w:r w:rsidR="00227610">
        <w:t>Købers</w:t>
      </w:r>
      <w:r w:rsidR="00227610" w:rsidRPr="00733C40">
        <w:t xml:space="preserve"> faste ejendom og løsøre er begrænset til 10 mio. kr. pr. skade. </w:t>
      </w:r>
    </w:p>
    <w:p w14:paraId="74C174DE" w14:textId="77777777" w:rsidR="00031F30" w:rsidRPr="00733C40" w:rsidRDefault="00227610" w:rsidP="00227610">
      <w:r>
        <w:t>Sælgers</w:t>
      </w:r>
      <w:r w:rsidRPr="00733C40">
        <w:t xml:space="preserve"> ansvar i henhold til reglerne om produktansvar er begrænset til 10. mio. kr. pr. skade.</w:t>
      </w:r>
    </w:p>
    <w:p w14:paraId="3CAD5D03" w14:textId="77777777" w:rsidR="005B2AE3" w:rsidRDefault="00031F30" w:rsidP="005B2AE3">
      <w:r w:rsidRPr="00733C40">
        <w:t>Nærværende ansvarsbegrænsning gælder ikke for personskade.</w:t>
      </w:r>
    </w:p>
    <w:p w14:paraId="6D98572E" w14:textId="79ADCBAC" w:rsidR="00EA3A57" w:rsidRDefault="00227610" w:rsidP="00EA3A57">
      <w:r>
        <w:t xml:space="preserve">Såfremt </w:t>
      </w:r>
      <w:r w:rsidR="00F71D03">
        <w:t xml:space="preserve">Køber </w:t>
      </w:r>
      <w:r>
        <w:t xml:space="preserve">hæver ordren, skal Køber erstatte Sælger dennes direkte tab. Indirekte tab, herunder driftstab eller tabt avance, erstattes ikke. Erstatningen kan ikke overstige den samlede pris for leverancen, jf. </w:t>
      </w:r>
      <w:r w:rsidR="005A754D">
        <w:t xml:space="preserve">pkt. </w:t>
      </w:r>
      <w:r>
        <w:fldChar w:fldCharType="begin"/>
      </w:r>
      <w:r>
        <w:instrText xml:space="preserve"> REF _Ref478487344 \r \h </w:instrText>
      </w:r>
      <w:r w:rsidR="00EA3A57">
        <w:instrText xml:space="preserve"> \* MERGEFORMAT </w:instrText>
      </w:r>
      <w:r>
        <w:fldChar w:fldCharType="separate"/>
      </w:r>
      <w:r w:rsidR="006F1A81">
        <w:t>8</w:t>
      </w:r>
      <w:r>
        <w:fldChar w:fldCharType="end"/>
      </w:r>
      <w:r>
        <w:t>. Sælger skal tilbagebetale den del af købesummen, der er betalt med fradrag af eventuel erstatning. Køber skal tilbagelevere eventuelt modtagne dele af udstyret.</w:t>
      </w:r>
      <w:bookmarkStart w:id="985" w:name="_Ref478485374"/>
      <w:bookmarkStart w:id="986" w:name="_Ref478487328"/>
      <w:r w:rsidR="00E34D0B">
        <w:br/>
      </w:r>
    </w:p>
    <w:p w14:paraId="085581B7" w14:textId="77777777" w:rsidR="00733C40" w:rsidRDefault="00733C40" w:rsidP="00EA3A57">
      <w:pPr>
        <w:pStyle w:val="Overskrift1"/>
      </w:pPr>
      <w:bookmarkStart w:id="987" w:name="_Toc64446109"/>
      <w:bookmarkStart w:id="988" w:name="_Toc113960115"/>
      <w:r>
        <w:t>Force Majeure</w:t>
      </w:r>
      <w:bookmarkEnd w:id="987"/>
      <w:bookmarkEnd w:id="988"/>
    </w:p>
    <w:p w14:paraId="535E02A6" w14:textId="3786D1B2" w:rsidR="00227610" w:rsidRPr="00733C40" w:rsidRDefault="00227610" w:rsidP="00227610">
      <w:r>
        <w:t>Sælger</w:t>
      </w:r>
      <w:r w:rsidRPr="00733C40">
        <w:t xml:space="preserve"> er ansvarsfri, når korrekt opfyldelse af </w:t>
      </w:r>
      <w:r w:rsidR="00814BDE">
        <w:t>Leveranceaftal</w:t>
      </w:r>
      <w:r w:rsidRPr="00733C40">
        <w:t>en er umulig som følge af force majeure.</w:t>
      </w:r>
    </w:p>
    <w:p w14:paraId="58988AD9" w14:textId="77777777" w:rsidR="00227610" w:rsidRPr="00733C40" w:rsidRDefault="00227610" w:rsidP="00227610">
      <w:r>
        <w:lastRenderedPageBreak/>
        <w:t>Sælger</w:t>
      </w:r>
      <w:r w:rsidRPr="00733C40">
        <w:t xml:space="preserve"> er ikke berettiget til betaling for de ydelser, der ikke leveres på grund af force majeure.</w:t>
      </w:r>
    </w:p>
    <w:p w14:paraId="6F1379ED" w14:textId="77777777" w:rsidR="00227610" w:rsidRPr="00BC6F3C" w:rsidRDefault="00227610" w:rsidP="00227610">
      <w:pPr>
        <w:rPr>
          <w:rFonts w:ascii="Verdana" w:hAnsi="Verdana"/>
        </w:rPr>
      </w:pPr>
      <w:r w:rsidRPr="00733C40">
        <w:t xml:space="preserve">Såfremt en tidsfrist for </w:t>
      </w:r>
      <w:r>
        <w:t>Sælger</w:t>
      </w:r>
      <w:r w:rsidRPr="00733C40">
        <w:t xml:space="preserve"> udskydes på grund af force majeure, udskydes de betalinger, der knytter sig dertil, tilsvarende.</w:t>
      </w:r>
    </w:p>
    <w:p w14:paraId="09B655C4" w14:textId="2535CA4A" w:rsidR="00227610" w:rsidRPr="00733C40" w:rsidRDefault="00227610" w:rsidP="00227610">
      <w:r>
        <w:t>Køber</w:t>
      </w:r>
      <w:r w:rsidRPr="00733C40">
        <w:t xml:space="preserve"> er ansvarsfri, hvis </w:t>
      </w:r>
      <w:r>
        <w:t>Køber</w:t>
      </w:r>
      <w:r w:rsidRPr="00733C40">
        <w:t xml:space="preserve">s manglende opfyldelse af </w:t>
      </w:r>
      <w:r w:rsidR="00814BDE">
        <w:t>Leveranceaftal</w:t>
      </w:r>
      <w:r w:rsidRPr="00733C40">
        <w:t>en skyldes force majeure.</w:t>
      </w:r>
    </w:p>
    <w:p w14:paraId="3304ECB6" w14:textId="77777777" w:rsidR="00227610" w:rsidRPr="00733C40" w:rsidRDefault="00227610" w:rsidP="00227610">
      <w:r w:rsidRPr="00733C40">
        <w:t>Ansvarsfrihed for forsinkelse begrundet i force majeure kan højst gøres gældende med det antal kalenderdage, som force majeure situationen varer.</w:t>
      </w:r>
    </w:p>
    <w:p w14:paraId="5EF9D7E9" w14:textId="77777777" w:rsidR="00227610" w:rsidRPr="00733C40" w:rsidRDefault="00227610" w:rsidP="00227610">
      <w:r w:rsidRPr="00733C40">
        <w:t>Den Part, der ønsker at påberåbe sig force majeure, er forpligtet til straks ved force majeurens indtræden, eller når force majeure må påregnes at ville indtræde, skriftligt at meddele den anden Part årsagen til force majeure situationen og om muligt dens forventede varighed.</w:t>
      </w:r>
    </w:p>
    <w:p w14:paraId="0156CB25" w14:textId="402074E2" w:rsidR="00EA3A57" w:rsidRPr="00227610" w:rsidRDefault="00227610" w:rsidP="00227610">
      <w:r w:rsidRPr="00733C40">
        <w:t>Hver Part afholder egne omkostninger/bærer egne tab som følge af en force majeure begivenhed.</w:t>
      </w:r>
      <w:r w:rsidR="00E34D0B">
        <w:br/>
      </w:r>
    </w:p>
    <w:p w14:paraId="79BC046F" w14:textId="77777777" w:rsidR="005B2AE3" w:rsidRDefault="005B2AE3" w:rsidP="005B2AE3">
      <w:pPr>
        <w:pStyle w:val="Overskrift1"/>
      </w:pPr>
      <w:bookmarkStart w:id="989" w:name="_Toc64446110"/>
      <w:bookmarkStart w:id="990" w:name="_Toc113960116"/>
      <w:r>
        <w:t>Ophævelse ved Sælgers misligholdelse</w:t>
      </w:r>
      <w:bookmarkEnd w:id="985"/>
      <w:bookmarkEnd w:id="986"/>
      <w:bookmarkEnd w:id="989"/>
      <w:bookmarkEnd w:id="990"/>
    </w:p>
    <w:p w14:paraId="3D0306CB" w14:textId="75391152" w:rsidR="005B2AE3" w:rsidRDefault="005B2AE3" w:rsidP="005B2AE3">
      <w:r>
        <w:t xml:space="preserve">I tilfælde af Sælgers væsentlige misligholdelse af den indgåede </w:t>
      </w:r>
      <w:r w:rsidR="00814BDE" w:rsidRPr="00B11EED">
        <w:t>Leveranceaftale</w:t>
      </w:r>
      <w:r>
        <w:t xml:space="preserve"> forbeholder Køber sig ret til at ophæve </w:t>
      </w:r>
      <w:r w:rsidR="00814BDE">
        <w:t>Leveranceaftal</w:t>
      </w:r>
      <w:r>
        <w:t>en helt eller delvist.</w:t>
      </w:r>
    </w:p>
    <w:p w14:paraId="3828717D" w14:textId="77777777" w:rsidR="005B2AE3" w:rsidRDefault="005B2AE3" w:rsidP="005B2AE3">
      <w:r>
        <w:t xml:space="preserve">Følgende </w:t>
      </w:r>
      <w:r w:rsidR="007C2B8F">
        <w:t xml:space="preserve">ikke-udtømmende </w:t>
      </w:r>
      <w:r>
        <w:t>forhold anses for væsentlig misligholdelse:</w:t>
      </w:r>
    </w:p>
    <w:p w14:paraId="662376B5" w14:textId="4BD7861C" w:rsidR="006F292A" w:rsidRDefault="005B2AE3" w:rsidP="005B2AE3">
      <w:pPr>
        <w:pStyle w:val="Opstilling-punkttegn"/>
        <w:spacing w:line="240" w:lineRule="auto"/>
        <w:ind w:left="1135" w:hanging="284"/>
      </w:pPr>
      <w:r>
        <w:t xml:space="preserve">Sælger og dennes </w:t>
      </w:r>
      <w:r w:rsidR="00AD47FC">
        <w:t>system</w:t>
      </w:r>
      <w:r>
        <w:t xml:space="preserve">er lever trods gentagen skriftlig reklamation fra Køber ikke op til de angivne kvalitetskrav i </w:t>
      </w:r>
      <w:r w:rsidR="00814BDE">
        <w:t>Leveranceaftal</w:t>
      </w:r>
      <w:r>
        <w:t>en eller gældende offentlig regulering.</w:t>
      </w:r>
    </w:p>
    <w:p w14:paraId="798DE7DA" w14:textId="08339468" w:rsidR="006F292A" w:rsidRDefault="005B2AE3" w:rsidP="005B2AE3">
      <w:pPr>
        <w:pStyle w:val="Opstilling-punkttegn"/>
        <w:spacing w:line="240" w:lineRule="auto"/>
        <w:ind w:left="1135" w:hanging="284"/>
      </w:pPr>
      <w:r>
        <w:t xml:space="preserve">Det leverede lever trods gentagen skriftlig reklamation fra Køber ikke op til Sælgers beskrivelse af, hvorledes </w:t>
      </w:r>
      <w:r w:rsidR="00DF7A08">
        <w:t>mindstekrav op</w:t>
      </w:r>
      <w:r>
        <w:t>fyldes</w:t>
      </w:r>
      <w:r w:rsidR="005A6283">
        <w:t>,</w:t>
      </w:r>
      <w:r>
        <w:t xml:space="preserve"> jf. Kravspecifikatione</w:t>
      </w:r>
      <w:r w:rsidR="006F292A">
        <w:t>n</w:t>
      </w:r>
      <w:r>
        <w:t xml:space="preserve"> (</w:t>
      </w:r>
      <w:r w:rsidR="006F292A">
        <w:fldChar w:fldCharType="begin"/>
      </w:r>
      <w:r w:rsidR="006F292A">
        <w:instrText xml:space="preserve"> REF _Ref478383570 \r \h </w:instrText>
      </w:r>
      <w:r w:rsidR="006F292A">
        <w:fldChar w:fldCharType="separate"/>
      </w:r>
      <w:r w:rsidR="006F1A81">
        <w:t>Bilag 1</w:t>
      </w:r>
      <w:r w:rsidR="006F292A">
        <w:fldChar w:fldCharType="end"/>
      </w:r>
      <w:r>
        <w:t>).</w:t>
      </w:r>
    </w:p>
    <w:p w14:paraId="54048ED4" w14:textId="6656727C" w:rsidR="006F292A" w:rsidRDefault="005B2AE3" w:rsidP="005B2AE3">
      <w:pPr>
        <w:pStyle w:val="Opstilling-punkttegn"/>
        <w:spacing w:line="240" w:lineRule="auto"/>
        <w:ind w:left="1135" w:hanging="284"/>
      </w:pPr>
      <w:r>
        <w:t>Det leverede er i øvrigt behæftet med så omfattende og alvorlige mangler, at Køber ikke med rimelighed kan udnytte dette, og Sælger enten erkender, at yderligere afhjælpning er udsigtsløs, eller forgæves har søgt at afhjælpe manglerne i mere end 2</w:t>
      </w:r>
      <w:r w:rsidR="00227610">
        <w:t xml:space="preserve">5 </w:t>
      </w:r>
      <w:r w:rsidR="00F372EE">
        <w:t>D</w:t>
      </w:r>
      <w:r w:rsidR="00227610">
        <w:t>age</w:t>
      </w:r>
      <w:r>
        <w:t xml:space="preserve"> efter modtagelse af første reklamation over den pågældende mangel. En forudsætning for ophævelse er her, at Sælger har modtaget første reklamation inden for afhjælpningsperioden.</w:t>
      </w:r>
    </w:p>
    <w:p w14:paraId="4DE845F0" w14:textId="77777777" w:rsidR="006F292A" w:rsidRDefault="005B2AE3" w:rsidP="005B2AE3">
      <w:pPr>
        <w:pStyle w:val="Opstilling-punkttegn"/>
        <w:spacing w:line="240" w:lineRule="auto"/>
        <w:ind w:left="1135" w:hanging="284"/>
      </w:pPr>
      <w:r>
        <w:t>Sælger misligholder trods gentagen skriftlig reklamation fra Køber sine forpligtelser til afhjælpning.</w:t>
      </w:r>
    </w:p>
    <w:p w14:paraId="0979CA1D" w14:textId="584BDBA4" w:rsidR="006F292A" w:rsidRDefault="005B2AE3" w:rsidP="005B2AE3">
      <w:pPr>
        <w:pStyle w:val="Opstilling-punkttegn"/>
        <w:spacing w:line="240" w:lineRule="auto"/>
        <w:ind w:left="1135" w:hanging="284"/>
      </w:pPr>
      <w:r>
        <w:t xml:space="preserve">Sælger undlader trods gentagen skriftlig reklamation fra Køber at stille det til </w:t>
      </w:r>
      <w:r w:rsidR="00814BDE">
        <w:t>Leveranceaftal</w:t>
      </w:r>
      <w:r w:rsidR="00135B55">
        <w:t>e</w:t>
      </w:r>
      <w:r>
        <w:t>ns opfyldelse tilstrækkelige, kvalificerede og relevante personale til rådighed.</w:t>
      </w:r>
    </w:p>
    <w:p w14:paraId="0AB444DA" w14:textId="1A6BF254" w:rsidR="005B2AE3" w:rsidRDefault="005B2AE3" w:rsidP="005B2AE3">
      <w:pPr>
        <w:pStyle w:val="Opstilling-punkttegn"/>
        <w:spacing w:line="240" w:lineRule="auto"/>
        <w:ind w:left="1135" w:hanging="284"/>
      </w:pPr>
      <w:r>
        <w:t xml:space="preserve">At Sælger trods Købers anmodning om dokumentation for Sælgers overholdelse af sociale klausuler, jf. pkt. </w:t>
      </w:r>
      <w:r w:rsidR="003C6F98">
        <w:fldChar w:fldCharType="begin"/>
      </w:r>
      <w:r w:rsidR="003C6F98">
        <w:instrText xml:space="preserve"> REF _Ref13044659 \r \h </w:instrText>
      </w:r>
      <w:r w:rsidR="003C6F98">
        <w:fldChar w:fldCharType="separate"/>
      </w:r>
      <w:r w:rsidR="006F1A81">
        <w:t>23</w:t>
      </w:r>
      <w:r w:rsidR="003C6F98">
        <w:fldChar w:fldCharType="end"/>
      </w:r>
      <w:r>
        <w:t>, ikke fremsender denne inden for rimelig frist.</w:t>
      </w:r>
    </w:p>
    <w:p w14:paraId="40C21AD7" w14:textId="71290130" w:rsidR="005B2AE3" w:rsidRDefault="005B2AE3" w:rsidP="005B2AE3">
      <w:r>
        <w:t xml:space="preserve">Ophæves </w:t>
      </w:r>
      <w:r w:rsidR="00814BDE">
        <w:t>Leveranceaftal</w:t>
      </w:r>
      <w:r>
        <w:t>en kun delvist</w:t>
      </w:r>
      <w:r w:rsidR="002108FD">
        <w:t>,</w:t>
      </w:r>
      <w:r>
        <w:t xml:space="preserve"> forbliver den resterende del af </w:t>
      </w:r>
      <w:r w:rsidR="00814BDE">
        <w:t>Leveranceaftal</w:t>
      </w:r>
      <w:r>
        <w:t>en gældende.</w:t>
      </w:r>
    </w:p>
    <w:p w14:paraId="718C740F" w14:textId="06537936" w:rsidR="005B2AE3" w:rsidRDefault="005B2AE3" w:rsidP="005B2AE3">
      <w:r>
        <w:t xml:space="preserve">Følgende forhold anses herudover altid for væsentlig misligholdelse, der berettiger Køber til straks at ophæve </w:t>
      </w:r>
      <w:r w:rsidR="00814BDE">
        <w:t>Leveranceaftal</w:t>
      </w:r>
      <w:r>
        <w:t>en:</w:t>
      </w:r>
    </w:p>
    <w:p w14:paraId="344D4801" w14:textId="40F08339" w:rsidR="006F292A" w:rsidRDefault="005B2AE3" w:rsidP="005B2AE3">
      <w:pPr>
        <w:pStyle w:val="Opstilling-punkttegn"/>
        <w:spacing w:line="240" w:lineRule="auto"/>
        <w:ind w:left="1135" w:hanging="284"/>
      </w:pPr>
      <w:r>
        <w:t xml:space="preserve">Sælgers konkurs, </w:t>
      </w:r>
      <w:r w:rsidR="007C2B8F">
        <w:t>rekonstruktion</w:t>
      </w:r>
      <w:r>
        <w:t>, åbning af akkordforhandlinger eller væsentligt forringede økonomiske forhold i øvrigt</w:t>
      </w:r>
      <w:r w:rsidR="00227610">
        <w:t xml:space="preserve">. Ophævelse af </w:t>
      </w:r>
      <w:r w:rsidR="00814BDE">
        <w:t>Leveranceaftal</w:t>
      </w:r>
      <w:r w:rsidR="00227610">
        <w:t>en kan dog alene ske i det omfang det ikke strider mod lovgivningen</w:t>
      </w:r>
    </w:p>
    <w:p w14:paraId="13D01F37" w14:textId="0D1FB2E4" w:rsidR="006F292A" w:rsidRDefault="005B2AE3" w:rsidP="005B2AE3">
      <w:pPr>
        <w:pStyle w:val="Opstilling-punkttegn"/>
        <w:spacing w:line="240" w:lineRule="auto"/>
        <w:ind w:left="1135" w:hanging="284"/>
      </w:pPr>
      <w:r>
        <w:t xml:space="preserve">Sælgers ophør med den virksomhed, som </w:t>
      </w:r>
      <w:r w:rsidR="00814BDE">
        <w:t>Leveranceaftal</w:t>
      </w:r>
      <w:r>
        <w:t xml:space="preserve">en vedrører, eller indtræden af andre omstændigheder, der bringer </w:t>
      </w:r>
      <w:r w:rsidR="00814BDE">
        <w:t>Leveranceaftal</w:t>
      </w:r>
      <w:r>
        <w:t>ens rette opfyldelse i alvorlig fare</w:t>
      </w:r>
      <w:r w:rsidR="006F292A">
        <w:t>.</w:t>
      </w:r>
    </w:p>
    <w:p w14:paraId="324A3415" w14:textId="3E3CAC0D" w:rsidR="005B2AE3" w:rsidRDefault="005B2AE3" w:rsidP="005B2AE3">
      <w:pPr>
        <w:pStyle w:val="Opstilling-punkttegn"/>
        <w:spacing w:line="240" w:lineRule="auto"/>
        <w:ind w:left="1135" w:hanging="284"/>
      </w:pPr>
      <w:r>
        <w:t>Manglende produkt- og/eller erhvervsansvarsforsikring.</w:t>
      </w:r>
    </w:p>
    <w:p w14:paraId="2A9E9101" w14:textId="354CAA4C" w:rsidR="005D1CDA" w:rsidRDefault="005D1CDA" w:rsidP="005B2AE3">
      <w:pPr>
        <w:pStyle w:val="Opstilling-punkttegn"/>
        <w:spacing w:line="240" w:lineRule="auto"/>
        <w:ind w:left="1135" w:hanging="284"/>
      </w:pPr>
      <w:r w:rsidRPr="00C52C7A">
        <w:t xml:space="preserve">Hvis Kontraktens gennemførelse vil indebære en overtrædelse af sanktioner, eksportkontrolregler, embargoer og lignende. Dette gælder også i tilfælde af (men er ikke begrænset til) ændringer i </w:t>
      </w:r>
      <w:r w:rsidR="002E041A">
        <w:t>Sælgerens</w:t>
      </w:r>
      <w:r w:rsidRPr="00C52C7A">
        <w:t xml:space="preserve"> ejerforhold, kontrollen med </w:t>
      </w:r>
      <w:r w:rsidR="002E041A">
        <w:t>Sælgeren</w:t>
      </w:r>
      <w:r w:rsidR="002E041A" w:rsidRPr="00C52C7A">
        <w:t xml:space="preserve"> </w:t>
      </w:r>
      <w:r w:rsidRPr="00C52C7A">
        <w:t xml:space="preserve">mv., som medfører, </w:t>
      </w:r>
      <w:r w:rsidRPr="00C52C7A">
        <w:lastRenderedPageBreak/>
        <w:t>at Kontraktens gennemførelse vil indebære en sådan overtrædelse, samt tilsvarende ændringer i underleverandørers ejerforhold, kontrollen med underleverandøren m.v., jf. pkt.</w:t>
      </w:r>
      <w:r>
        <w:t xml:space="preserve"> </w:t>
      </w:r>
      <w:r>
        <w:fldChar w:fldCharType="begin"/>
      </w:r>
      <w:r>
        <w:instrText xml:space="preserve"> REF _Ref106971929 \r \h </w:instrText>
      </w:r>
      <w:r>
        <w:fldChar w:fldCharType="separate"/>
      </w:r>
      <w:r w:rsidR="006F1A81">
        <w:t>6</w:t>
      </w:r>
      <w:r>
        <w:fldChar w:fldCharType="end"/>
      </w:r>
      <w:r>
        <w:t>.</w:t>
      </w:r>
    </w:p>
    <w:p w14:paraId="63BCDED2" w14:textId="77777777" w:rsidR="005B2AE3" w:rsidRDefault="005B2AE3" w:rsidP="005B2AE3">
      <w:proofErr w:type="spellStart"/>
      <w:r>
        <w:t>Hæveretten</w:t>
      </w:r>
      <w:proofErr w:type="spellEnd"/>
      <w:r>
        <w:t xml:space="preserve"> berøres ikke af Købers ret til opkrævning af dagbod eller driftstabserstatning.</w:t>
      </w:r>
    </w:p>
    <w:p w14:paraId="5FBD0C48" w14:textId="05AA978F" w:rsidR="005B2AE3" w:rsidRDefault="005B2AE3" w:rsidP="005B2AE3">
      <w:r>
        <w:t xml:space="preserve">Hvis </w:t>
      </w:r>
      <w:r w:rsidR="00814BDE">
        <w:t>Leveranceaftal</w:t>
      </w:r>
      <w:r>
        <w:t>en ophæves, skal Sælger straks tilbagebetale den fulde købesum uden fradrag for værdinedgang, brug eller andet, samt med tillæg af påløbne bodsbeløb. Køber skal tilbagelevere det modtagne udstyr i den udstrækning og i den stand, hvori det findes hos Køber. Sælger betaler demontering og transport.</w:t>
      </w:r>
    </w:p>
    <w:p w14:paraId="751836A3" w14:textId="77777777" w:rsidR="00EA3A57" w:rsidRDefault="00EA3A57" w:rsidP="005B2AE3"/>
    <w:p w14:paraId="3CF5092B" w14:textId="77777777" w:rsidR="005B2AE3" w:rsidRDefault="005B2AE3" w:rsidP="005B2AE3">
      <w:pPr>
        <w:pStyle w:val="Overskrift1"/>
      </w:pPr>
      <w:bookmarkStart w:id="991" w:name="_Ref478485367"/>
      <w:bookmarkStart w:id="992" w:name="_Ref478485988"/>
      <w:bookmarkStart w:id="993" w:name="_Ref478487406"/>
      <w:bookmarkStart w:id="994" w:name="_Toc64446111"/>
      <w:bookmarkStart w:id="995" w:name="_Toc113960117"/>
      <w:r>
        <w:t>Købers misligholdelse</w:t>
      </w:r>
      <w:bookmarkEnd w:id="991"/>
      <w:bookmarkEnd w:id="992"/>
      <w:bookmarkEnd w:id="993"/>
      <w:bookmarkEnd w:id="994"/>
      <w:bookmarkEnd w:id="995"/>
    </w:p>
    <w:p w14:paraId="6952AF4C" w14:textId="087F2763" w:rsidR="00EA3A57" w:rsidRPr="00EA3A57" w:rsidRDefault="005B2AE3" w:rsidP="00031F30">
      <w:r>
        <w:t xml:space="preserve">Betaler Køber ikke købesummen eller dele heraf rettidigt, </w:t>
      </w:r>
      <w:proofErr w:type="spellStart"/>
      <w:r>
        <w:t>påløber</w:t>
      </w:r>
      <w:proofErr w:type="spellEnd"/>
      <w:r>
        <w:t xml:space="preserve"> der fra forfaldsdagen at regne rente i henhold til rentelovens bestemmelser, medmindre andet er aftalt.</w:t>
      </w:r>
      <w:bookmarkStart w:id="996" w:name="_Toc112928604"/>
      <w:bookmarkStart w:id="997" w:name="_Toc112929945"/>
      <w:bookmarkStart w:id="998" w:name="_Toc112928605"/>
      <w:bookmarkStart w:id="999" w:name="_Toc112929946"/>
      <w:bookmarkStart w:id="1000" w:name="_Toc112928606"/>
      <w:bookmarkStart w:id="1001" w:name="_Toc112929947"/>
      <w:bookmarkStart w:id="1002" w:name="_Toc112928607"/>
      <w:bookmarkStart w:id="1003" w:name="_Toc112929948"/>
      <w:bookmarkStart w:id="1004" w:name="_Toc112928608"/>
      <w:bookmarkStart w:id="1005" w:name="_Toc112929949"/>
      <w:bookmarkStart w:id="1006" w:name="_Toc112928609"/>
      <w:bookmarkStart w:id="1007" w:name="_Toc112929950"/>
      <w:bookmarkStart w:id="1008" w:name="_Toc112928610"/>
      <w:bookmarkStart w:id="1009" w:name="_Toc112929951"/>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r w:rsidR="00E34D0B">
        <w:br/>
      </w:r>
    </w:p>
    <w:p w14:paraId="241BEF79" w14:textId="77777777" w:rsidR="00B91A31" w:rsidRPr="00EA3A57" w:rsidRDefault="00B91A31" w:rsidP="00B91A31">
      <w:pPr>
        <w:pStyle w:val="Overskrift1"/>
      </w:pPr>
      <w:bookmarkStart w:id="1010" w:name="_Ref490482414"/>
      <w:bookmarkStart w:id="1011" w:name="_Toc64446114"/>
      <w:bookmarkStart w:id="1012" w:name="_Toc113960118"/>
      <w:r w:rsidRPr="00EA3A57">
        <w:t>Underleverandører</w:t>
      </w:r>
      <w:bookmarkEnd w:id="1010"/>
      <w:bookmarkEnd w:id="1011"/>
      <w:bookmarkEnd w:id="1012"/>
    </w:p>
    <w:p w14:paraId="5EBEA7E8" w14:textId="6F91AE89" w:rsidR="00227610" w:rsidRPr="00E40A90" w:rsidRDefault="00227610" w:rsidP="00227610">
      <w:pPr>
        <w:pStyle w:val="BBDIndryk2"/>
        <w:rPr>
          <w:rFonts w:ascii="Times New Roman" w:hAnsi="Times New Roman"/>
          <w:sz w:val="22"/>
          <w:szCs w:val="22"/>
        </w:rPr>
      </w:pPr>
      <w:r w:rsidRPr="00EA3A57">
        <w:rPr>
          <w:rFonts w:ascii="Times New Roman" w:hAnsi="Times New Roman"/>
          <w:sz w:val="22"/>
          <w:szCs w:val="22"/>
        </w:rPr>
        <w:t>Sælger er berettiget til at anvende underleverandører i det omfang, det er angivet i Sælgers tilbud</w:t>
      </w:r>
      <w:r w:rsidR="00EF1804">
        <w:rPr>
          <w:rFonts w:ascii="Times New Roman" w:hAnsi="Times New Roman"/>
          <w:sz w:val="22"/>
          <w:szCs w:val="22"/>
        </w:rPr>
        <w:t xml:space="preserve">. </w:t>
      </w:r>
      <w:r>
        <w:rPr>
          <w:rFonts w:ascii="Times New Roman" w:hAnsi="Times New Roman"/>
          <w:sz w:val="22"/>
          <w:szCs w:val="22"/>
        </w:rPr>
        <w:t>Sælger</w:t>
      </w:r>
      <w:r w:rsidRPr="00E40A90">
        <w:rPr>
          <w:rFonts w:ascii="Times New Roman" w:hAnsi="Times New Roman"/>
          <w:sz w:val="22"/>
          <w:szCs w:val="22"/>
        </w:rPr>
        <w:t xml:space="preserve"> kan herudover uden </w:t>
      </w:r>
      <w:r>
        <w:rPr>
          <w:rFonts w:ascii="Times New Roman" w:hAnsi="Times New Roman"/>
          <w:sz w:val="22"/>
          <w:szCs w:val="22"/>
        </w:rPr>
        <w:t>Køber</w:t>
      </w:r>
      <w:r w:rsidRPr="00E40A90">
        <w:rPr>
          <w:rFonts w:ascii="Times New Roman" w:hAnsi="Times New Roman"/>
          <w:sz w:val="22"/>
          <w:szCs w:val="22"/>
        </w:rPr>
        <w:t xml:space="preserve">s forudgående skriftlige godkendelse kun anvende underleverandører i det omfang, det er sædvanligt, og kun for så vidt at underleverandørens ydelser ikke udgør en væsentlig del af </w:t>
      </w:r>
      <w:r>
        <w:rPr>
          <w:rFonts w:ascii="Times New Roman" w:hAnsi="Times New Roman"/>
          <w:sz w:val="22"/>
          <w:szCs w:val="22"/>
        </w:rPr>
        <w:t>Sælger</w:t>
      </w:r>
      <w:r w:rsidRPr="00E40A90">
        <w:rPr>
          <w:rFonts w:ascii="Times New Roman" w:hAnsi="Times New Roman"/>
          <w:sz w:val="22"/>
          <w:szCs w:val="22"/>
        </w:rPr>
        <w:t xml:space="preserve">s ydelser i henhold til nærværende </w:t>
      </w:r>
      <w:r w:rsidR="00814BDE" w:rsidRPr="00814BDE">
        <w:rPr>
          <w:rFonts w:ascii="Times New Roman" w:hAnsi="Times New Roman"/>
          <w:sz w:val="22"/>
          <w:szCs w:val="22"/>
        </w:rPr>
        <w:t>Leveranceaftale</w:t>
      </w:r>
      <w:r w:rsidRPr="00E40A90">
        <w:rPr>
          <w:rFonts w:ascii="Times New Roman" w:hAnsi="Times New Roman"/>
          <w:sz w:val="22"/>
          <w:szCs w:val="22"/>
        </w:rPr>
        <w:t>.</w:t>
      </w:r>
    </w:p>
    <w:p w14:paraId="533C5CE7" w14:textId="77777777" w:rsidR="00227610" w:rsidRPr="00E40A90" w:rsidRDefault="00227610" w:rsidP="00227610">
      <w:pPr>
        <w:pStyle w:val="BBDIndryk2"/>
        <w:rPr>
          <w:rFonts w:ascii="Times New Roman" w:hAnsi="Times New Roman"/>
          <w:sz w:val="22"/>
          <w:szCs w:val="22"/>
        </w:rPr>
      </w:pPr>
    </w:p>
    <w:p w14:paraId="4DC4D9CA" w14:textId="535DEF0A" w:rsidR="00227610" w:rsidRPr="00E40A90" w:rsidRDefault="00227610" w:rsidP="00227610">
      <w:pPr>
        <w:pStyle w:val="BBDIndryk2"/>
        <w:rPr>
          <w:rFonts w:ascii="Times New Roman" w:hAnsi="Times New Roman"/>
          <w:sz w:val="22"/>
          <w:szCs w:val="22"/>
        </w:rPr>
      </w:pPr>
      <w:r>
        <w:rPr>
          <w:rFonts w:ascii="Times New Roman" w:hAnsi="Times New Roman"/>
          <w:sz w:val="22"/>
          <w:szCs w:val="22"/>
        </w:rPr>
        <w:t>Sælger</w:t>
      </w:r>
      <w:r w:rsidRPr="00E40A90">
        <w:rPr>
          <w:rFonts w:ascii="Times New Roman" w:hAnsi="Times New Roman"/>
          <w:sz w:val="22"/>
          <w:szCs w:val="22"/>
        </w:rPr>
        <w:t xml:space="preserve"> skal på </w:t>
      </w:r>
      <w:r>
        <w:rPr>
          <w:rFonts w:ascii="Times New Roman" w:hAnsi="Times New Roman"/>
          <w:sz w:val="22"/>
          <w:szCs w:val="22"/>
        </w:rPr>
        <w:t>Køber</w:t>
      </w:r>
      <w:r w:rsidRPr="00E40A90">
        <w:rPr>
          <w:rFonts w:ascii="Times New Roman" w:hAnsi="Times New Roman"/>
          <w:sz w:val="22"/>
          <w:szCs w:val="22"/>
        </w:rPr>
        <w:t xml:space="preserve">s anmodning straks oplyse navn og kontaktoplysninger på og juridisk repræsentant for de underleverandører, der benyttes i forbindelse med udførelsen af </w:t>
      </w:r>
      <w:r w:rsidR="00814BDE" w:rsidRPr="00814BDE">
        <w:rPr>
          <w:rFonts w:ascii="Times New Roman" w:hAnsi="Times New Roman"/>
          <w:sz w:val="22"/>
          <w:szCs w:val="22"/>
        </w:rPr>
        <w:t>Leveranceaftal</w:t>
      </w:r>
      <w:r w:rsidRPr="00E40A90">
        <w:rPr>
          <w:rFonts w:ascii="Times New Roman" w:hAnsi="Times New Roman"/>
          <w:sz w:val="22"/>
          <w:szCs w:val="22"/>
        </w:rPr>
        <w:t>en. Det gælder desuden underleverandører længere nede i underleverandørkæden.</w:t>
      </w:r>
    </w:p>
    <w:p w14:paraId="13E40C5A" w14:textId="77777777" w:rsidR="00227610" w:rsidRPr="00E40A90" w:rsidRDefault="00227610" w:rsidP="00227610">
      <w:pPr>
        <w:pStyle w:val="BBDIndryk2"/>
        <w:rPr>
          <w:rFonts w:ascii="Times New Roman" w:hAnsi="Times New Roman"/>
          <w:sz w:val="22"/>
          <w:szCs w:val="22"/>
        </w:rPr>
      </w:pPr>
    </w:p>
    <w:p w14:paraId="2EBA96BD" w14:textId="77777777" w:rsidR="00227610" w:rsidRPr="00E40A90" w:rsidRDefault="00227610" w:rsidP="00227610">
      <w:pPr>
        <w:pStyle w:val="BBDIndryk2"/>
        <w:rPr>
          <w:rFonts w:ascii="Times New Roman" w:hAnsi="Times New Roman"/>
          <w:sz w:val="22"/>
          <w:szCs w:val="22"/>
        </w:rPr>
      </w:pPr>
      <w:r w:rsidRPr="00E40A90">
        <w:rPr>
          <w:rFonts w:ascii="Times New Roman" w:hAnsi="Times New Roman"/>
          <w:sz w:val="22"/>
          <w:szCs w:val="22"/>
        </w:rPr>
        <w:t xml:space="preserve">Udskiftning af en underleverandør kan alene ske efter forudgående godkendelse fra </w:t>
      </w:r>
      <w:r>
        <w:rPr>
          <w:rFonts w:ascii="Times New Roman" w:hAnsi="Times New Roman"/>
          <w:sz w:val="22"/>
          <w:szCs w:val="22"/>
        </w:rPr>
        <w:t>Køber</w:t>
      </w:r>
      <w:r w:rsidRPr="00E40A90">
        <w:rPr>
          <w:rFonts w:ascii="Times New Roman" w:hAnsi="Times New Roman"/>
          <w:sz w:val="22"/>
          <w:szCs w:val="22"/>
        </w:rPr>
        <w:t>, som dog ikke på usagligt grundlag kan afslå godkendelse eller trække godkendelse i langdrag.</w:t>
      </w:r>
    </w:p>
    <w:p w14:paraId="4735936C" w14:textId="77777777" w:rsidR="00227610" w:rsidRPr="00E40A90" w:rsidRDefault="00227610" w:rsidP="00227610">
      <w:pPr>
        <w:pStyle w:val="BBDIndryk2"/>
        <w:rPr>
          <w:rFonts w:ascii="Times New Roman" w:hAnsi="Times New Roman"/>
          <w:sz w:val="22"/>
          <w:szCs w:val="22"/>
        </w:rPr>
      </w:pPr>
    </w:p>
    <w:p w14:paraId="6D656A00" w14:textId="42E1A64B" w:rsidR="00227610" w:rsidRDefault="00227610" w:rsidP="00227610">
      <w:pPr>
        <w:pStyle w:val="Listeafsnit"/>
        <w:tabs>
          <w:tab w:val="left" w:pos="851"/>
        </w:tabs>
        <w:spacing w:after="0"/>
        <w:ind w:left="0"/>
      </w:pPr>
      <w:r>
        <w:rPr>
          <w:rFonts w:ascii="Times New Roman" w:hAnsi="Times New Roman"/>
          <w:sz w:val="22"/>
        </w:rPr>
        <w:tab/>
      </w:r>
      <w:r w:rsidRPr="00E40A90">
        <w:rPr>
          <w:rFonts w:ascii="Times New Roman" w:hAnsi="Times New Roman"/>
          <w:sz w:val="22"/>
        </w:rPr>
        <w:t xml:space="preserve">Ansvaret for korrekt opfyldelse af </w:t>
      </w:r>
      <w:r w:rsidR="00321DDE">
        <w:rPr>
          <w:rFonts w:ascii="Times New Roman" w:hAnsi="Times New Roman"/>
          <w:sz w:val="22"/>
        </w:rPr>
        <w:t>Leveranceaftal</w:t>
      </w:r>
      <w:r w:rsidRPr="00E40A90">
        <w:rPr>
          <w:rFonts w:ascii="Times New Roman" w:hAnsi="Times New Roman"/>
          <w:sz w:val="22"/>
        </w:rPr>
        <w:t xml:space="preserve">en påhviler </w:t>
      </w:r>
      <w:r>
        <w:rPr>
          <w:rFonts w:ascii="Times New Roman" w:hAnsi="Times New Roman"/>
          <w:sz w:val="22"/>
        </w:rPr>
        <w:t>Sælger</w:t>
      </w:r>
      <w:r w:rsidRPr="00E40A90">
        <w:rPr>
          <w:rFonts w:ascii="Times New Roman" w:hAnsi="Times New Roman"/>
          <w:sz w:val="22"/>
        </w:rPr>
        <w:t xml:space="preserve">, således at </w:t>
      </w:r>
      <w:r>
        <w:rPr>
          <w:rFonts w:ascii="Times New Roman" w:hAnsi="Times New Roman"/>
          <w:sz w:val="22"/>
        </w:rPr>
        <w:t>Sælger</w:t>
      </w:r>
      <w:r w:rsidRPr="00E40A90">
        <w:rPr>
          <w:rFonts w:ascii="Times New Roman" w:hAnsi="Times New Roman"/>
          <w:sz w:val="22"/>
        </w:rPr>
        <w:t xml:space="preserve"> hæfter for </w:t>
      </w:r>
      <w:r>
        <w:rPr>
          <w:rFonts w:ascii="Times New Roman" w:hAnsi="Times New Roman"/>
          <w:sz w:val="22"/>
        </w:rPr>
        <w:tab/>
      </w:r>
      <w:r w:rsidR="00AD47FC">
        <w:rPr>
          <w:rFonts w:ascii="Times New Roman" w:hAnsi="Times New Roman"/>
          <w:sz w:val="22"/>
        </w:rPr>
        <w:t>system</w:t>
      </w:r>
      <w:r w:rsidRPr="00E40A90">
        <w:rPr>
          <w:rFonts w:ascii="Times New Roman" w:hAnsi="Times New Roman"/>
          <w:sz w:val="22"/>
        </w:rPr>
        <w:t>er og ydelser fra underleverandører på ganske samme måde som for sine egne forhold.</w:t>
      </w:r>
    </w:p>
    <w:p w14:paraId="66A0850C" w14:textId="77777777" w:rsidR="00B91A31" w:rsidRPr="00E40A90" w:rsidRDefault="00B91A31" w:rsidP="00B91A31">
      <w:pPr>
        <w:pStyle w:val="BBDIndryk2"/>
        <w:rPr>
          <w:rFonts w:ascii="Times New Roman" w:hAnsi="Times New Roman"/>
          <w:sz w:val="22"/>
          <w:szCs w:val="22"/>
        </w:rPr>
      </w:pPr>
    </w:p>
    <w:p w14:paraId="666727BC" w14:textId="77777777" w:rsidR="005B2AE3" w:rsidRDefault="005B2AE3" w:rsidP="005B2AE3">
      <w:pPr>
        <w:pStyle w:val="Overskrift1"/>
      </w:pPr>
      <w:bookmarkStart w:id="1013" w:name="_Toc64446115"/>
      <w:bookmarkStart w:id="1014" w:name="_Toc113960119"/>
      <w:r>
        <w:t>Tavshedspligt</w:t>
      </w:r>
      <w:r w:rsidR="00E4326C">
        <w:t xml:space="preserve"> og fortrolighed</w:t>
      </w:r>
      <w:bookmarkEnd w:id="1013"/>
      <w:bookmarkEnd w:id="1014"/>
    </w:p>
    <w:p w14:paraId="1E6C4AD7" w14:textId="77777777" w:rsidR="0000388E" w:rsidRDefault="0000388E" w:rsidP="0000388E">
      <w:pPr>
        <w:pStyle w:val="Overskrift2"/>
      </w:pPr>
      <w:bookmarkStart w:id="1015" w:name="_Toc64446116"/>
      <w:bookmarkStart w:id="1016" w:name="_Toc113960120"/>
      <w:r>
        <w:t>Generelt vedrørende tavshedspligt</w:t>
      </w:r>
      <w:bookmarkEnd w:id="1015"/>
      <w:bookmarkEnd w:id="1016"/>
    </w:p>
    <w:p w14:paraId="3B7FD107" w14:textId="1D805130" w:rsidR="005B2AE3" w:rsidRDefault="005B2AE3" w:rsidP="005B2AE3">
      <w:r>
        <w:t xml:space="preserve">Sælger, dennes personale samt eventuelle underleverandører skal iagttage ubetinget tavshed med hensyn til oplysninger vedrørende Købers eller andres forhold, som kommer til deres kundskab i forbindelse med de i denne </w:t>
      </w:r>
      <w:r w:rsidR="00321DDE">
        <w:t>Leveranceaftal</w:t>
      </w:r>
      <w:r w:rsidR="00321DDE" w:rsidRPr="00E40A90">
        <w:t>e</w:t>
      </w:r>
      <w:r>
        <w:t xml:space="preserve"> omhandlede leverancer, tjenesteydelser m.v.</w:t>
      </w:r>
    </w:p>
    <w:p w14:paraId="3182D8DA" w14:textId="77777777" w:rsidR="005B2AE3" w:rsidRDefault="005B2AE3" w:rsidP="005B2AE3">
      <w:r>
        <w:t>Tavshedspligten ophører ikke ved endt ansættelsesforhold eller kontraktudløb.</w:t>
      </w:r>
    </w:p>
    <w:p w14:paraId="03C5FED6" w14:textId="77777777" w:rsidR="005B2AE3" w:rsidRDefault="005B2AE3" w:rsidP="005B2AE3">
      <w:r>
        <w:t>Tilsvarende er Køber underlagt tavshedspligt i henhold til gældende lovgivning.</w:t>
      </w:r>
    </w:p>
    <w:p w14:paraId="5DCE10D6" w14:textId="77777777" w:rsidR="005B2AE3" w:rsidRDefault="005B2AE3" w:rsidP="005B2AE3">
      <w:r>
        <w:t>Sælger må medtage Køber på sin referenceliste, men må derudover ikke uden Købers accept bruge Købers navn i markedsføringsøjemed.</w:t>
      </w:r>
    </w:p>
    <w:p w14:paraId="4568CB51" w14:textId="771D1727" w:rsidR="00FF36A8" w:rsidRDefault="00EF1425" w:rsidP="005B2AE3">
      <w:r>
        <w:t xml:space="preserve">Enhver af Parterne har uagtet ovenstående ret til at videregive information vedrørende </w:t>
      </w:r>
      <w:r w:rsidR="00321DDE">
        <w:t>Leveranceaftal</w:t>
      </w:r>
      <w:r>
        <w:t xml:space="preserve">en, og herunder offentliggøre </w:t>
      </w:r>
      <w:r w:rsidR="00321DDE">
        <w:t>Leveranceaftal</w:t>
      </w:r>
      <w:r>
        <w:t xml:space="preserve">en helt eller delvist, i det omfang Parten </w:t>
      </w:r>
      <w:r>
        <w:lastRenderedPageBreak/>
        <w:t>er forpligtet hertil i henhold til gældende lovgivning, herunder Forvaltningsloven, Offentlighedsloven og Udbudsloven mv.</w:t>
      </w:r>
    </w:p>
    <w:p w14:paraId="72CC868D" w14:textId="584DD986" w:rsidR="00E34D0B" w:rsidRDefault="00FF36A8" w:rsidP="00F6068F">
      <w:pPr>
        <w:rPr>
          <w:rFonts w:cs="Arial"/>
        </w:rPr>
      </w:pPr>
      <w:r w:rsidRPr="000C28F6">
        <w:rPr>
          <w:rFonts w:cs="Arial"/>
        </w:rPr>
        <w:t>K</w:t>
      </w:r>
      <w:r w:rsidR="002E041A">
        <w:rPr>
          <w:rFonts w:cs="Arial"/>
        </w:rPr>
        <w:t xml:space="preserve">øber </w:t>
      </w:r>
      <w:r w:rsidRPr="000C28F6">
        <w:rPr>
          <w:rFonts w:cs="Arial"/>
        </w:rPr>
        <w:t xml:space="preserve">har uanset hvad der i øvrigt fremgår af </w:t>
      </w:r>
      <w:r w:rsidR="00321DDE">
        <w:t>Leveranceaftal</w:t>
      </w:r>
      <w:r w:rsidRPr="000C28F6">
        <w:rPr>
          <w:rFonts w:cs="Arial"/>
        </w:rPr>
        <w:t xml:space="preserve">en ret til at anvende, samle og kategorisere de oplysninger, der fremgår af </w:t>
      </w:r>
      <w:r w:rsidR="00C226C7">
        <w:t>Sælger</w:t>
      </w:r>
      <w:r w:rsidRPr="000C28F6">
        <w:rPr>
          <w:rFonts w:cs="Arial"/>
        </w:rPr>
        <w:t xml:space="preserve">s faktura, jf. </w:t>
      </w:r>
      <w:r>
        <w:rPr>
          <w:rFonts w:cs="Arial"/>
        </w:rPr>
        <w:t>pkt.</w:t>
      </w:r>
      <w:r w:rsidR="007C019D">
        <w:rPr>
          <w:rFonts w:cs="Arial"/>
        </w:rPr>
        <w:t xml:space="preserve"> </w:t>
      </w:r>
      <w:r w:rsidR="00362B63">
        <w:rPr>
          <w:rFonts w:cs="Arial"/>
        </w:rPr>
        <w:fldChar w:fldCharType="begin"/>
      </w:r>
      <w:r w:rsidR="00362B63">
        <w:rPr>
          <w:rFonts w:cs="Arial"/>
        </w:rPr>
        <w:instrText xml:space="preserve"> REF _Ref59202456 \r \h </w:instrText>
      </w:r>
      <w:r w:rsidR="00362B63">
        <w:rPr>
          <w:rFonts w:cs="Arial"/>
        </w:rPr>
      </w:r>
      <w:r w:rsidR="00362B63">
        <w:rPr>
          <w:rFonts w:cs="Arial"/>
        </w:rPr>
        <w:fldChar w:fldCharType="separate"/>
      </w:r>
      <w:r w:rsidR="006F1A81">
        <w:rPr>
          <w:rFonts w:cs="Arial"/>
        </w:rPr>
        <w:t>9</w:t>
      </w:r>
      <w:r w:rsidR="00362B63">
        <w:rPr>
          <w:rFonts w:cs="Arial"/>
        </w:rPr>
        <w:fldChar w:fldCharType="end"/>
      </w:r>
      <w:r w:rsidRPr="000C28F6">
        <w:rPr>
          <w:rFonts w:cs="Arial"/>
        </w:rPr>
        <w:t>. Retten kan bl.a. udøves ved brug af en platform, hvor disse oplysninger samles, kategoriseres og deles med andre offentlige myndigheder og institutioner. Retten til at anvende, samle og kategorisere de pågældende oplysninger kan ligeledes udøves igennem en af K</w:t>
      </w:r>
      <w:r w:rsidR="002E041A">
        <w:rPr>
          <w:rFonts w:cs="Arial"/>
        </w:rPr>
        <w:t>øber</w:t>
      </w:r>
      <w:r w:rsidRPr="000C28F6">
        <w:rPr>
          <w:rFonts w:cs="Arial"/>
        </w:rPr>
        <w:t xml:space="preserve"> udvalgt tredjemand, herunder en databehandler. K</w:t>
      </w:r>
      <w:r w:rsidR="002E041A">
        <w:rPr>
          <w:rFonts w:cs="Arial"/>
        </w:rPr>
        <w:t>øb</w:t>
      </w:r>
      <w:r w:rsidR="00416A89">
        <w:rPr>
          <w:rFonts w:cs="Arial"/>
        </w:rPr>
        <w:t>e</w:t>
      </w:r>
      <w:r w:rsidR="002E041A">
        <w:rPr>
          <w:rFonts w:cs="Arial"/>
        </w:rPr>
        <w:t>r</w:t>
      </w:r>
      <w:r w:rsidRPr="000C28F6">
        <w:rPr>
          <w:rFonts w:cs="Arial"/>
        </w:rPr>
        <w:t xml:space="preserve"> har ligeledes ret til at dele eller videregive disse oplysninger med andre offentlige myndigheder eller institutioner, ligesom K</w:t>
      </w:r>
      <w:r w:rsidR="002E041A">
        <w:rPr>
          <w:rFonts w:cs="Arial"/>
        </w:rPr>
        <w:t>øber</w:t>
      </w:r>
      <w:r w:rsidRPr="000C28F6">
        <w:rPr>
          <w:rFonts w:cs="Arial"/>
        </w:rPr>
        <w:t xml:space="preserve"> er berettiget til at lade disse</w:t>
      </w:r>
      <w:r w:rsidR="00AD42DD">
        <w:rPr>
          <w:rFonts w:cs="Arial"/>
        </w:rPr>
        <w:t xml:space="preserve"> </w:t>
      </w:r>
      <w:r w:rsidRPr="000C28F6">
        <w:rPr>
          <w:rFonts w:cs="Arial"/>
        </w:rPr>
        <w:t>få adgang til en eventuel platform, hvor oplysningerne fremgår.</w:t>
      </w:r>
      <w:bookmarkStart w:id="1017" w:name="_Toc64446117"/>
    </w:p>
    <w:p w14:paraId="135F11FC" w14:textId="034B1761" w:rsidR="00E4326C" w:rsidRPr="00227610" w:rsidRDefault="00E4326C" w:rsidP="00E34D0B">
      <w:pPr>
        <w:pStyle w:val="Overskrift2"/>
      </w:pPr>
      <w:bookmarkStart w:id="1018" w:name="_Toc113960121"/>
      <w:r w:rsidRPr="00227610">
        <w:t>Persondata</w:t>
      </w:r>
      <w:bookmarkEnd w:id="1017"/>
      <w:bookmarkEnd w:id="1018"/>
    </w:p>
    <w:p w14:paraId="5ED38978" w14:textId="74833B3D" w:rsidR="00F6068F" w:rsidRDefault="00EF1425" w:rsidP="00E4326C">
      <w:r>
        <w:t>Sælger</w:t>
      </w:r>
      <w:r w:rsidRPr="00227610">
        <w:t xml:space="preserve"> </w:t>
      </w:r>
      <w:r w:rsidR="00E4326C" w:rsidRPr="00227610">
        <w:t>er forpligtiget til at overholde den til enhver tid gældende persondatalovgivning, herunder</w:t>
      </w:r>
      <w:r>
        <w:t xml:space="preserve"> er Sælger </w:t>
      </w:r>
      <w:r w:rsidR="00E4326C" w:rsidRPr="00227610">
        <w:t xml:space="preserve">blandt andet </w:t>
      </w:r>
      <w:r>
        <w:t xml:space="preserve">forpligtet til </w:t>
      </w:r>
      <w:r w:rsidR="00E4326C" w:rsidRPr="00227610">
        <w:t xml:space="preserve">at foretage logning, sletning og destruktion af data og gennemføre interne procedurer, så der til enhver tid sikres fortrolighed om personoplysninger i overensstemmelse </w:t>
      </w:r>
      <w:r w:rsidR="009D3342">
        <w:t>med Databeskyttelsesloven</w:t>
      </w:r>
      <w:r w:rsidR="009D3342">
        <w:rPr>
          <w:rStyle w:val="Fodnotehenvisning"/>
        </w:rPr>
        <w:footnoteReference w:id="2"/>
      </w:r>
      <w:r w:rsidR="009D3342">
        <w:t xml:space="preserve"> og</w:t>
      </w:r>
      <w:r w:rsidR="009D3342" w:rsidRPr="00227610">
        <w:t xml:space="preserve"> </w:t>
      </w:r>
      <w:r w:rsidR="009D3342">
        <w:t>Databeskyttelses</w:t>
      </w:r>
      <w:r w:rsidR="009D3342" w:rsidRPr="00227610">
        <w:t>forordningen</w:t>
      </w:r>
      <w:r w:rsidR="009D3342">
        <w:rPr>
          <w:rStyle w:val="Fodnotehenvisning"/>
        </w:rPr>
        <w:footnoteReference w:id="3"/>
      </w:r>
      <w:r w:rsidR="00E4326C" w:rsidRPr="00227610">
        <w:t>.</w:t>
      </w:r>
      <w:r w:rsidR="00F6068F">
        <w:br/>
      </w:r>
    </w:p>
    <w:p w14:paraId="3E71A56A" w14:textId="77777777" w:rsidR="005B2AE3" w:rsidRDefault="005B2AE3" w:rsidP="005B2AE3">
      <w:pPr>
        <w:pStyle w:val="Overskrift1"/>
      </w:pPr>
      <w:bookmarkStart w:id="1019" w:name="_Ref478487333"/>
      <w:bookmarkStart w:id="1020" w:name="_Toc64446118"/>
      <w:bookmarkStart w:id="1021" w:name="_Toc113960122"/>
      <w:r>
        <w:t>Forsikringsforhold</w:t>
      </w:r>
      <w:bookmarkEnd w:id="1019"/>
      <w:bookmarkEnd w:id="1020"/>
      <w:bookmarkEnd w:id="1021"/>
    </w:p>
    <w:p w14:paraId="28E3A615" w14:textId="77777777" w:rsidR="005B2AE3" w:rsidRDefault="005B2AE3" w:rsidP="005B2AE3">
      <w:r>
        <w:t>Sælger er i hele leverancens forventede levetid forpligtet til at opretholde en sædvanlig erhvervsansvars- og produktansvarsforsikring.</w:t>
      </w:r>
    </w:p>
    <w:p w14:paraId="646E9221" w14:textId="2CC2D46E" w:rsidR="00F6068F" w:rsidRDefault="005B2AE3" w:rsidP="00F6068F">
      <w:r>
        <w:t xml:space="preserve">Erhvervsansvars- og produktansvarsforsikringens dækningsomfang skal være på minimum DKK </w:t>
      </w:r>
      <w:r w:rsidRPr="00591B42">
        <w:t>10 mio. pr. skade pr. år.</w:t>
      </w:r>
      <w:r>
        <w:t xml:space="preserve"> Sælger skal på Købers anmodning godtgøre forsikringens eksistens og omfang.</w:t>
      </w:r>
      <w:bookmarkStart w:id="1022" w:name="_Toc64446119"/>
      <w:r w:rsidR="00F6068F">
        <w:br/>
      </w:r>
    </w:p>
    <w:p w14:paraId="4E7DC2AB" w14:textId="78515D20" w:rsidR="005B2AE3" w:rsidRDefault="005B2AE3" w:rsidP="005B2AE3">
      <w:pPr>
        <w:pStyle w:val="Overskrift1"/>
      </w:pPr>
      <w:bookmarkStart w:id="1023" w:name="_Toc113960123"/>
      <w:r>
        <w:t>Sprog</w:t>
      </w:r>
      <w:bookmarkEnd w:id="1022"/>
      <w:bookmarkEnd w:id="1023"/>
    </w:p>
    <w:p w14:paraId="682F7279" w14:textId="1077B0E4" w:rsidR="00EA3A57" w:rsidRDefault="005B2AE3" w:rsidP="005B2AE3">
      <w:r>
        <w:t xml:space="preserve">Nærværende </w:t>
      </w:r>
      <w:r w:rsidR="00321DDE">
        <w:t>Leveranceaftal</w:t>
      </w:r>
      <w:r w:rsidR="00321DDE" w:rsidRPr="00E40A90">
        <w:t>e</w:t>
      </w:r>
      <w:r>
        <w:t xml:space="preserve"> og al kommunikation om kontraktforholdet, herunder afklaring af evt. efterfølgende juridiske forhold skal foregå på dansk, medmindre Køber eksplicit afgiver skriftligt samtykke om andet.</w:t>
      </w:r>
      <w:r w:rsidR="00F6068F">
        <w:br/>
      </w:r>
    </w:p>
    <w:p w14:paraId="7F4776F3" w14:textId="77777777" w:rsidR="005B2AE3" w:rsidRDefault="005B2AE3" w:rsidP="005B2AE3">
      <w:pPr>
        <w:pStyle w:val="Overskrift1"/>
      </w:pPr>
      <w:bookmarkStart w:id="1024" w:name="_Toc64446120"/>
      <w:bookmarkStart w:id="1025" w:name="_Toc113960124"/>
      <w:r>
        <w:t>Lovvalg og tvistigheder</w:t>
      </w:r>
      <w:bookmarkEnd w:id="1024"/>
      <w:bookmarkEnd w:id="1025"/>
    </w:p>
    <w:p w14:paraId="73AB572A" w14:textId="662BDC96" w:rsidR="005B2AE3" w:rsidRDefault="005B2AE3" w:rsidP="005B2AE3">
      <w:r>
        <w:t xml:space="preserve">For denne </w:t>
      </w:r>
      <w:r w:rsidR="00321DDE">
        <w:t>Leveranceaftal</w:t>
      </w:r>
      <w:r w:rsidR="00321DDE" w:rsidRPr="00E40A90">
        <w:t>e</w:t>
      </w:r>
      <w:r>
        <w:t xml:space="preserve"> gælder dansk ret.</w:t>
      </w:r>
    </w:p>
    <w:p w14:paraId="048436F8" w14:textId="721D54E7" w:rsidR="00EA3A57" w:rsidRDefault="005B2AE3" w:rsidP="005B2AE3">
      <w:r>
        <w:t xml:space="preserve">Uoverensstemmelser i forbindelse med den indgåede </w:t>
      </w:r>
      <w:r w:rsidR="00321DDE">
        <w:t>Leveranceaftal</w:t>
      </w:r>
      <w:r w:rsidR="00321DDE" w:rsidRPr="00E40A90">
        <w:t>e</w:t>
      </w:r>
      <w:r>
        <w:t xml:space="preserve"> søges afgjort ved forhandling. Kan uoverensstemmelserne ikke afgøres ved forhandling, afgøres disse ved domstolene</w:t>
      </w:r>
      <w:r w:rsidR="00643DFF">
        <w:t xml:space="preserve"> ved Købers værneting.</w:t>
      </w:r>
      <w:r w:rsidR="00F6068F">
        <w:br/>
      </w:r>
    </w:p>
    <w:p w14:paraId="5F3D6F81" w14:textId="77777777" w:rsidR="005B2AE3" w:rsidRDefault="00E4326C" w:rsidP="005B2AE3">
      <w:pPr>
        <w:pStyle w:val="Overskrift1"/>
      </w:pPr>
      <w:bookmarkStart w:id="1026" w:name="_Ref13044659"/>
      <w:bookmarkStart w:id="1027" w:name="_Toc64446121"/>
      <w:bookmarkStart w:id="1028" w:name="_Toc113960125"/>
      <w:r>
        <w:lastRenderedPageBreak/>
        <w:t>Sociale klausuler</w:t>
      </w:r>
      <w:bookmarkEnd w:id="1026"/>
      <w:bookmarkEnd w:id="1027"/>
      <w:bookmarkEnd w:id="1028"/>
    </w:p>
    <w:p w14:paraId="52EB9688" w14:textId="77777777" w:rsidR="005B2AE3" w:rsidRDefault="005B2AE3" w:rsidP="005B2AE3">
      <w:r>
        <w:t>Leverancerne skal ske under respekt af nationale og internationale love og regler vedrørende menneskerettigheder, arbejdstagerrettigheder, miljø og antikorruption, det vil sige:</w:t>
      </w:r>
    </w:p>
    <w:p w14:paraId="32FAC41C" w14:textId="77777777" w:rsidR="006F292A" w:rsidRDefault="005B2AE3" w:rsidP="005B2AE3">
      <w:pPr>
        <w:pStyle w:val="Opstilling-punkttegn"/>
        <w:spacing w:line="240" w:lineRule="auto"/>
        <w:ind w:left="1135" w:hanging="284"/>
      </w:pPr>
      <w:r>
        <w:t>FN’s deklaration om menneskerettigheder</w:t>
      </w:r>
      <w:r w:rsidR="006F292A">
        <w:t>.</w:t>
      </w:r>
    </w:p>
    <w:p w14:paraId="594244CE" w14:textId="77777777" w:rsidR="006F292A" w:rsidRDefault="005B2AE3" w:rsidP="005B2AE3">
      <w:pPr>
        <w:pStyle w:val="Opstilling-punkttegn"/>
        <w:spacing w:line="240" w:lineRule="auto"/>
        <w:ind w:left="1135" w:hanging="284"/>
      </w:pPr>
      <w:r>
        <w:t>ILO’s deklaration</w:t>
      </w:r>
      <w:r w:rsidR="00E4326C">
        <w:t>er</w:t>
      </w:r>
      <w:r>
        <w:t xml:space="preserve"> om arbejdstagerrettigheder</w:t>
      </w:r>
      <w:r w:rsidR="006F292A">
        <w:t>.</w:t>
      </w:r>
    </w:p>
    <w:p w14:paraId="5E567C7C" w14:textId="77777777" w:rsidR="006F292A" w:rsidRDefault="005B2AE3" w:rsidP="005B2AE3">
      <w:pPr>
        <w:pStyle w:val="Opstilling-punkttegn"/>
        <w:spacing w:line="240" w:lineRule="auto"/>
        <w:ind w:left="1135" w:hanging="284"/>
      </w:pPr>
      <w:r>
        <w:t>Rio deklarationen om miljø og udvikling</w:t>
      </w:r>
      <w:r w:rsidR="006F292A">
        <w:t>.</w:t>
      </w:r>
    </w:p>
    <w:p w14:paraId="36F27F3C" w14:textId="77777777" w:rsidR="005B2AE3" w:rsidRDefault="005B2AE3" w:rsidP="005B2AE3">
      <w:pPr>
        <w:pStyle w:val="Opstilling-punkttegn"/>
        <w:spacing w:line="240" w:lineRule="auto"/>
        <w:ind w:left="1135" w:hanging="284"/>
      </w:pPr>
      <w:r>
        <w:t>FN’s konvention mod korruption</w:t>
      </w:r>
      <w:r w:rsidR="006F292A">
        <w:t>.</w:t>
      </w:r>
    </w:p>
    <w:p w14:paraId="1007E0A4" w14:textId="77777777" w:rsidR="005B2AE3" w:rsidRDefault="005B2AE3" w:rsidP="005B2AE3">
      <w:r>
        <w:t>Dette indebærer bl.a., at hverken Sælger eller dennes eventuelle underleverandør må benytte sig af konventionsstridig børne- og voksenarbejdskraft. Køber forbeholder sig ret til at kræve dokumentation herfor ved Købers eventuelle begrundede mistanke om overtrædelse heraf.</w:t>
      </w:r>
    </w:p>
    <w:p w14:paraId="2BFC0160" w14:textId="77777777" w:rsidR="00EA3E8D" w:rsidRPr="00EA3E8D" w:rsidRDefault="00EA3E8D" w:rsidP="00EA3E8D"/>
    <w:p w14:paraId="7DCD7C90" w14:textId="77777777" w:rsidR="005B2AE3" w:rsidRDefault="005B2AE3" w:rsidP="005B2AE3">
      <w:pPr>
        <w:pStyle w:val="Overskrift1"/>
      </w:pPr>
      <w:bookmarkStart w:id="1029" w:name="_Toc64446122"/>
      <w:bookmarkStart w:id="1030" w:name="_Toc113960126"/>
      <w:r>
        <w:t>Underskrifter</w:t>
      </w:r>
      <w:bookmarkEnd w:id="1029"/>
      <w:bookmarkEnd w:id="1030"/>
    </w:p>
    <w:p w14:paraId="4F30A576" w14:textId="77777777" w:rsidR="00EB0522" w:rsidRDefault="00EB0522" w:rsidP="005B2AE3"/>
    <w:p w14:paraId="1848712B" w14:textId="77777777" w:rsidR="005B2AE3" w:rsidRDefault="00EB0522" w:rsidP="005B2AE3">
      <w:r>
        <w:t>For Sælger:</w:t>
      </w:r>
      <w:r>
        <w:tab/>
      </w:r>
      <w:r>
        <w:tab/>
      </w:r>
      <w:r>
        <w:tab/>
        <w:t>For Køber:</w:t>
      </w:r>
    </w:p>
    <w:p w14:paraId="2E2A352C" w14:textId="77777777" w:rsidR="00EB0522" w:rsidRDefault="00EB0522" w:rsidP="005B2AE3"/>
    <w:p w14:paraId="24469574" w14:textId="77777777" w:rsidR="00EB0522" w:rsidRDefault="00EB0522" w:rsidP="00EB0522">
      <w:r>
        <w:t>________, Dato _________</w:t>
      </w:r>
      <w:r>
        <w:tab/>
      </w:r>
      <w:r>
        <w:tab/>
        <w:t>________, Dato _________</w:t>
      </w:r>
    </w:p>
    <w:p w14:paraId="42E04D05" w14:textId="77777777" w:rsidR="00EB0522" w:rsidRDefault="00EB0522" w:rsidP="005B2AE3"/>
    <w:p w14:paraId="31F79667" w14:textId="77777777" w:rsidR="00EB0522" w:rsidRDefault="00EB0522" w:rsidP="00EB0522">
      <w:r>
        <w:t>______________________</w:t>
      </w:r>
      <w:r>
        <w:tab/>
      </w:r>
      <w:r>
        <w:tab/>
        <w:t>______________________</w:t>
      </w:r>
    </w:p>
    <w:p w14:paraId="0251C23E" w14:textId="77777777" w:rsidR="00EB0522" w:rsidRDefault="00EB0522" w:rsidP="005B2AE3"/>
    <w:p w14:paraId="15956951" w14:textId="77777777" w:rsidR="001A0048" w:rsidRPr="007D70D2" w:rsidRDefault="00E76A1C" w:rsidP="00E76A1C">
      <w:pPr>
        <w:jc w:val="center"/>
      </w:pPr>
      <w:r>
        <w:t>****</w:t>
      </w:r>
    </w:p>
    <w:sectPr w:rsidR="001A0048" w:rsidRPr="007D70D2" w:rsidSect="0043726B">
      <w:headerReference w:type="default" r:id="rId8"/>
      <w:footerReference w:type="default" r:id="rId9"/>
      <w:headerReference w:type="first" r:id="rId10"/>
      <w:footerReference w:type="first" r:id="rId11"/>
      <w:pgSz w:w="11906" w:h="16838" w:code="9"/>
      <w:pgMar w:top="1701" w:right="1134" w:bottom="1701" w:left="1134"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5C9974" w16cid:durableId="26C1B7D6"/>
  <w16cid:commentId w16cid:paraId="0FEEA478" w16cid:durableId="26C1B7D7"/>
  <w16cid:commentId w16cid:paraId="37533D29" w16cid:durableId="26C1B8AE"/>
  <w16cid:commentId w16cid:paraId="3E192FEE" w16cid:durableId="26C1B7D8"/>
  <w16cid:commentId w16cid:paraId="386E2D5B" w16cid:durableId="26C1B924"/>
  <w16cid:commentId w16cid:paraId="247B09B2" w16cid:durableId="26C1B7D9"/>
  <w16cid:commentId w16cid:paraId="41F23A1B" w16cid:durableId="26C1B949"/>
  <w16cid:commentId w16cid:paraId="773CD12D" w16cid:durableId="26C1B7DA"/>
  <w16cid:commentId w16cid:paraId="185A01F2" w16cid:durableId="26C1BA7C"/>
  <w16cid:commentId w16cid:paraId="149ABD14" w16cid:durableId="26C1B7DB"/>
  <w16cid:commentId w16cid:paraId="7D7D885F" w16cid:durableId="26C1BA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B8A56" w14:textId="77777777" w:rsidR="00227916" w:rsidRDefault="00227916" w:rsidP="000B14EF">
      <w:pPr>
        <w:spacing w:after="0" w:line="240" w:lineRule="auto"/>
      </w:pPr>
      <w:r>
        <w:separator/>
      </w:r>
    </w:p>
  </w:endnote>
  <w:endnote w:type="continuationSeparator" w:id="0">
    <w:p w14:paraId="2075DE72" w14:textId="77777777" w:rsidR="00227916" w:rsidRDefault="00227916" w:rsidP="000B1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1C9A9" w14:textId="6D2A23A0" w:rsidR="00F6068F" w:rsidRPr="00DB2C2E" w:rsidRDefault="00F6068F" w:rsidP="00DB2C2E">
    <w:pPr>
      <w:pStyle w:val="Sidefod"/>
      <w:pBdr>
        <w:top w:val="single" w:sz="4" w:space="1" w:color="auto"/>
      </w:pBdr>
      <w:ind w:left="0"/>
      <w:rPr>
        <w:rFonts w:ascii="Arial" w:hAnsi="Arial" w:cs="Arial"/>
        <w:sz w:val="20"/>
        <w:szCs w:val="20"/>
      </w:rPr>
    </w:pPr>
    <w:r>
      <w:rPr>
        <w:rFonts w:ascii="Arial" w:hAnsi="Arial" w:cs="Arial"/>
        <w:sz w:val="20"/>
        <w:szCs w:val="20"/>
      </w:rPr>
      <w:tab/>
    </w:r>
    <w:r>
      <w:rPr>
        <w:rFonts w:ascii="Arial" w:hAnsi="Arial" w:cs="Arial"/>
        <w:sz w:val="20"/>
        <w:szCs w:val="20"/>
      </w:rPr>
      <w:tab/>
    </w:r>
    <w:r w:rsidRPr="00DB2C2E">
      <w:rPr>
        <w:rFonts w:ascii="Arial" w:hAnsi="Arial" w:cs="Arial"/>
        <w:sz w:val="20"/>
        <w:szCs w:val="20"/>
      </w:rPr>
      <w:t xml:space="preserve">Side </w:t>
    </w:r>
    <w:r w:rsidRPr="00DB2C2E">
      <w:rPr>
        <w:rFonts w:ascii="Arial" w:hAnsi="Arial" w:cs="Arial"/>
        <w:sz w:val="20"/>
        <w:szCs w:val="20"/>
      </w:rPr>
      <w:fldChar w:fldCharType="begin"/>
    </w:r>
    <w:r w:rsidRPr="00DB2C2E">
      <w:rPr>
        <w:rFonts w:ascii="Arial" w:hAnsi="Arial" w:cs="Arial"/>
        <w:sz w:val="20"/>
        <w:szCs w:val="20"/>
      </w:rPr>
      <w:instrText>PAGE  \* Arabic  \* MERGEFORMAT</w:instrText>
    </w:r>
    <w:r w:rsidRPr="00DB2C2E">
      <w:rPr>
        <w:rFonts w:ascii="Arial" w:hAnsi="Arial" w:cs="Arial"/>
        <w:sz w:val="20"/>
        <w:szCs w:val="20"/>
      </w:rPr>
      <w:fldChar w:fldCharType="separate"/>
    </w:r>
    <w:r w:rsidR="00385828">
      <w:rPr>
        <w:rFonts w:ascii="Arial" w:hAnsi="Arial" w:cs="Arial"/>
        <w:noProof/>
        <w:sz w:val="20"/>
        <w:szCs w:val="20"/>
      </w:rPr>
      <w:t>9</w:t>
    </w:r>
    <w:r w:rsidRPr="00DB2C2E">
      <w:rPr>
        <w:rFonts w:ascii="Arial" w:hAnsi="Arial" w:cs="Arial"/>
        <w:sz w:val="20"/>
        <w:szCs w:val="20"/>
      </w:rPr>
      <w:fldChar w:fldCharType="end"/>
    </w:r>
    <w:r w:rsidRPr="00DB2C2E">
      <w:rPr>
        <w:rFonts w:ascii="Arial" w:hAnsi="Arial" w:cs="Arial"/>
        <w:sz w:val="20"/>
        <w:szCs w:val="20"/>
      </w:rPr>
      <w:t xml:space="preserve"> af </w:t>
    </w:r>
    <w:r w:rsidRPr="00DB2C2E">
      <w:rPr>
        <w:rFonts w:ascii="Arial" w:hAnsi="Arial" w:cs="Arial"/>
        <w:sz w:val="20"/>
        <w:szCs w:val="20"/>
      </w:rPr>
      <w:fldChar w:fldCharType="begin"/>
    </w:r>
    <w:r w:rsidRPr="00DB2C2E">
      <w:rPr>
        <w:rFonts w:ascii="Arial" w:hAnsi="Arial" w:cs="Arial"/>
        <w:sz w:val="20"/>
        <w:szCs w:val="20"/>
      </w:rPr>
      <w:instrText>NUMPAGES  \* Arabic  \* MERGEFORMAT</w:instrText>
    </w:r>
    <w:r w:rsidRPr="00DB2C2E">
      <w:rPr>
        <w:rFonts w:ascii="Arial" w:hAnsi="Arial" w:cs="Arial"/>
        <w:sz w:val="20"/>
        <w:szCs w:val="20"/>
      </w:rPr>
      <w:fldChar w:fldCharType="separate"/>
    </w:r>
    <w:r w:rsidR="00385828">
      <w:rPr>
        <w:rFonts w:ascii="Arial" w:hAnsi="Arial" w:cs="Arial"/>
        <w:noProof/>
        <w:sz w:val="20"/>
        <w:szCs w:val="20"/>
      </w:rPr>
      <w:t>13</w:t>
    </w:r>
    <w:r w:rsidRPr="00DB2C2E">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C5B94" w14:textId="45F4C2F1" w:rsidR="00F6068F" w:rsidRPr="002D5F0F" w:rsidRDefault="00F6068F" w:rsidP="002D5F0F">
    <w:pPr>
      <w:pStyle w:val="Titel"/>
      <w:rPr>
        <w:i/>
      </w:rPr>
    </w:pPr>
    <w:r w:rsidRPr="00DB2C2E">
      <w:rPr>
        <w:i/>
      </w:rPr>
      <w:t xml:space="preserve">    </w:t>
    </w:r>
    <w:r w:rsidRPr="00DB2C2E">
      <w:rPr>
        <w:noProof/>
        <w:lang w:eastAsia="da-DK"/>
      </w:rPr>
      <w:drawing>
        <wp:inline distT="0" distB="0" distL="0" distR="0" wp14:anchorId="19CE295F" wp14:editId="1515DD62">
          <wp:extent cx="673100" cy="32766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3100" cy="327660"/>
                  </a:xfrm>
                  <a:prstGeom prst="rect">
                    <a:avLst/>
                  </a:prstGeom>
                  <a:noFill/>
                  <a:ln>
                    <a:noFill/>
                  </a:ln>
                </pic:spPr>
              </pic:pic>
            </a:graphicData>
          </a:graphic>
        </wp:inline>
      </w:drawing>
    </w:r>
    <w:r w:rsidRPr="00DB2C2E">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5164A" w14:textId="77777777" w:rsidR="00227916" w:rsidRDefault="00227916" w:rsidP="000B14EF">
      <w:pPr>
        <w:spacing w:after="0" w:line="240" w:lineRule="auto"/>
      </w:pPr>
      <w:r>
        <w:separator/>
      </w:r>
    </w:p>
  </w:footnote>
  <w:footnote w:type="continuationSeparator" w:id="0">
    <w:p w14:paraId="4888971F" w14:textId="77777777" w:rsidR="00227916" w:rsidRDefault="00227916" w:rsidP="000B14EF">
      <w:pPr>
        <w:spacing w:after="0" w:line="240" w:lineRule="auto"/>
      </w:pPr>
      <w:r>
        <w:continuationSeparator/>
      </w:r>
    </w:p>
  </w:footnote>
  <w:footnote w:id="1">
    <w:p w14:paraId="7D6B71AF" w14:textId="77777777" w:rsidR="00F6068F" w:rsidRDefault="00F6068F" w:rsidP="003A4C85">
      <w:pPr>
        <w:pStyle w:val="Fodnotetekst"/>
      </w:pPr>
      <w:r>
        <w:rPr>
          <w:rStyle w:val="Fodnotehenvisning"/>
        </w:rPr>
        <w:footnoteRef/>
      </w:r>
      <w:r>
        <w:t xml:space="preserve"> </w:t>
      </w:r>
      <w:r w:rsidRPr="003A4C85">
        <w:rPr>
          <w:rFonts w:cs="Times New Roman"/>
          <w:color w:val="444444"/>
          <w:szCs w:val="21"/>
          <w:shd w:val="clear" w:color="auto" w:fill="FFFFFF"/>
        </w:rPr>
        <w:t>Europa-Parlamentets og Rådets forordning (EU) 2017/745 af 5. april 2017 om medicinsk udstyr, om ændring af direktiv 2001/83/EF, forordning (EF) nr. 178/2002 og forordning (EF) nr. 1223/2009 og om ophævelse af Rådets direktiv 90/385/EØF og 93/42/EØF</w:t>
      </w:r>
    </w:p>
  </w:footnote>
  <w:footnote w:id="2">
    <w:p w14:paraId="2472F1F4" w14:textId="77777777" w:rsidR="00F6068F" w:rsidRPr="00CF3ADD" w:rsidRDefault="00F6068F" w:rsidP="009D3342">
      <w:pPr>
        <w:pStyle w:val="Fodnotetekst"/>
        <w:rPr>
          <w:b/>
          <w:bCs/>
        </w:rPr>
      </w:pPr>
      <w:r>
        <w:rPr>
          <w:rStyle w:val="Fodnotehenvisning"/>
        </w:rPr>
        <w:footnoteRef/>
      </w:r>
      <w:r>
        <w:t xml:space="preserve"> </w:t>
      </w:r>
      <w:r w:rsidRPr="00CF3ADD">
        <w:rPr>
          <w:bCs/>
        </w:rPr>
        <w:t>Lov 2018-05-23 nr. 502</w:t>
      </w:r>
      <w:r>
        <w:rPr>
          <w:bCs/>
        </w:rPr>
        <w:t xml:space="preserve"> </w:t>
      </w:r>
      <w:r w:rsidRPr="00CF3ADD">
        <w:rPr>
          <w:bCs/>
        </w:rPr>
        <w:t>om supplerende bestemmelser til forordning om beskyttelse af fysiske personer i forbindelse med behandling af personoplysninger og om fri udveksling af sådanne oplysninger</w:t>
      </w:r>
      <w:r>
        <w:rPr>
          <w:bCs/>
        </w:rPr>
        <w:t>.</w:t>
      </w:r>
    </w:p>
  </w:footnote>
  <w:footnote w:id="3">
    <w:p w14:paraId="68B8EC9D" w14:textId="77777777" w:rsidR="00F6068F" w:rsidRDefault="00F6068F" w:rsidP="009D3342">
      <w:pPr>
        <w:pStyle w:val="Fodnotetekst"/>
      </w:pPr>
      <w:r>
        <w:rPr>
          <w:rStyle w:val="Fodnotehenvisning"/>
        </w:rPr>
        <w:footnoteRef/>
      </w:r>
      <w:r>
        <w:t xml:space="preserve"> Europa-Parlamentets og Rådets forordning af 2016-04-27 om beskyttelse af fysiske personer i forbindelse med behandling af personoplysninger og om fri udveksling af sådanne oplysninger og om ophævelse af direktiv 95/46/EF (generel forordning om databeskyttelse) (2016/679).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9552C" w14:textId="77777777" w:rsidR="00F6068F" w:rsidRDefault="00F6068F" w:rsidP="005C014C">
    <w:pPr>
      <w:pStyle w:val="Sidehoved"/>
      <w:pBdr>
        <w:bottom w:val="single" w:sz="4" w:space="1" w:color="auto"/>
      </w:pBdr>
      <w:ind w:left="0"/>
    </w:pPr>
    <w:r w:rsidRPr="00AB732D">
      <w:t xml:space="preserve">Sags nr. </w:t>
    </w:r>
    <w:r>
      <w:t>1-23-7-9-22</w:t>
    </w:r>
  </w:p>
  <w:p w14:paraId="758D0947" w14:textId="67E33233" w:rsidR="00F6068F" w:rsidRDefault="00F6068F" w:rsidP="00DB2C2E">
    <w:pPr>
      <w:pStyle w:val="Sidehoved"/>
      <w:pBdr>
        <w:bottom w:val="single" w:sz="4" w:space="1" w:color="auto"/>
      </w:pBdr>
      <w:ind w:left="0"/>
      <w:rPr>
        <w:rFonts w:ascii="Arial" w:hAnsi="Arial" w:cs="Arial"/>
        <w:sz w:val="20"/>
        <w:szCs w:val="20"/>
      </w:rPr>
    </w:pPr>
    <w:r>
      <w:rPr>
        <w:rFonts w:ascii="Arial" w:hAnsi="Arial" w:cs="Arial"/>
        <w:sz w:val="20"/>
        <w:szCs w:val="20"/>
      </w:rPr>
      <w:tab/>
    </w:r>
  </w:p>
  <w:p w14:paraId="3BA74DD1" w14:textId="77777777" w:rsidR="00F6068F" w:rsidRPr="00DB2C2E" w:rsidRDefault="00F6068F" w:rsidP="00DB2C2E">
    <w:pPr>
      <w:pStyle w:val="Sidehoved"/>
      <w:pBdr>
        <w:bottom w:val="single" w:sz="4" w:space="1" w:color="auto"/>
      </w:pBdr>
      <w:ind w:left="0"/>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EC8D8" w14:textId="5677A0F5" w:rsidR="00F6068F" w:rsidRDefault="00F6068F" w:rsidP="00090DEA">
    <w:pPr>
      <w:pStyle w:val="Sidehoved"/>
      <w:pBdr>
        <w:bottom w:val="single" w:sz="4" w:space="1" w:color="auto"/>
      </w:pBdr>
      <w:ind w:left="0"/>
    </w:pPr>
    <w:r w:rsidRPr="00AB732D">
      <w:t xml:space="preserve">Sags nr. </w:t>
    </w:r>
    <w:r>
      <w:t>1-23-7-9-22</w:t>
    </w:r>
  </w:p>
  <w:p w14:paraId="6579B503" w14:textId="18F43FA8" w:rsidR="00F6068F" w:rsidRPr="002D5F0F" w:rsidRDefault="00F6068F" w:rsidP="002D5F0F">
    <w:pPr>
      <w:pStyle w:val="Sidehoved"/>
      <w:pBdr>
        <w:bottom w:val="single" w:sz="4" w:space="1" w:color="auto"/>
      </w:pBdr>
      <w:ind w:left="0"/>
      <w:rPr>
        <w:rFonts w:ascii="Arial" w:hAnsi="Arial" w:cs="Arial"/>
      </w:rPr>
    </w:pPr>
    <w:r w:rsidRPr="002D5F0F">
      <w:rPr>
        <w:rFonts w:ascii="Arial" w:hAnsi="Arial" w:cs="Arial"/>
      </w:rPr>
      <w:tab/>
    </w:r>
    <w:r w:rsidRPr="002D5F0F">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72D6E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ACE27CE"/>
    <w:multiLevelType w:val="multilevel"/>
    <w:tmpl w:val="D9727374"/>
    <w:lvl w:ilvl="0">
      <w:start w:val="1"/>
      <w:numFmt w:val="decimal"/>
      <w:pStyle w:val="Opstilling-talellerbogst"/>
      <w:lvlText w:val="%1."/>
      <w:lvlJc w:val="left"/>
      <w:pPr>
        <w:ind w:left="397" w:hanging="397"/>
      </w:pPr>
      <w:rPr>
        <w:rFonts w:cs="Times New Roman" w:hint="default"/>
      </w:rPr>
    </w:lvl>
    <w:lvl w:ilvl="1">
      <w:start w:val="1"/>
      <w:numFmt w:val="decimal"/>
      <w:pStyle w:val="Opstilling-talellerbogst2"/>
      <w:lvlText w:val="%1.%2."/>
      <w:lvlJc w:val="left"/>
      <w:pPr>
        <w:ind w:left="794" w:hanging="397"/>
      </w:pPr>
      <w:rPr>
        <w:rFonts w:cs="Times New Roman" w:hint="default"/>
      </w:rPr>
    </w:lvl>
    <w:lvl w:ilvl="2">
      <w:start w:val="1"/>
      <w:numFmt w:val="decimal"/>
      <w:pStyle w:val="Opstilling-talellerbogst3"/>
      <w:lvlText w:val="%1.%2.%3."/>
      <w:lvlJc w:val="left"/>
      <w:pPr>
        <w:ind w:left="1418" w:hanging="624"/>
      </w:pPr>
      <w:rPr>
        <w:rFonts w:cs="Times New Roman" w:hint="default"/>
      </w:rPr>
    </w:lvl>
    <w:lvl w:ilvl="3">
      <w:start w:val="1"/>
      <w:numFmt w:val="decimal"/>
      <w:pStyle w:val="Opstilling-talellerbogst4"/>
      <w:lvlText w:val="%1.%2.%3.%4."/>
      <w:lvlJc w:val="left"/>
      <w:pPr>
        <w:ind w:left="2268" w:hanging="850"/>
      </w:pPr>
      <w:rPr>
        <w:rFonts w:cs="Times New Roman" w:hint="default"/>
      </w:rPr>
    </w:lvl>
    <w:lvl w:ilvl="4">
      <w:start w:val="1"/>
      <w:numFmt w:val="decimal"/>
      <w:lvlText w:val="%1.%2.%3.%4.%5."/>
      <w:lvlJc w:val="left"/>
      <w:pPr>
        <w:ind w:left="1985" w:hanging="397"/>
      </w:pPr>
      <w:rPr>
        <w:rFonts w:cs="Times New Roman" w:hint="default"/>
      </w:rPr>
    </w:lvl>
    <w:lvl w:ilvl="5">
      <w:start w:val="1"/>
      <w:numFmt w:val="decimal"/>
      <w:lvlText w:val="%1.%2.%3.%4.%5.%6."/>
      <w:lvlJc w:val="left"/>
      <w:pPr>
        <w:ind w:left="2382" w:hanging="397"/>
      </w:pPr>
      <w:rPr>
        <w:rFonts w:cs="Times New Roman" w:hint="default"/>
      </w:rPr>
    </w:lvl>
    <w:lvl w:ilvl="6">
      <w:start w:val="1"/>
      <w:numFmt w:val="decimal"/>
      <w:lvlText w:val="%1.%2.%3.%4.%5.%6.%7."/>
      <w:lvlJc w:val="left"/>
      <w:pPr>
        <w:ind w:left="2779" w:hanging="397"/>
      </w:pPr>
      <w:rPr>
        <w:rFonts w:cs="Times New Roman" w:hint="default"/>
      </w:rPr>
    </w:lvl>
    <w:lvl w:ilvl="7">
      <w:start w:val="1"/>
      <w:numFmt w:val="decimal"/>
      <w:lvlText w:val="%1.%2.%3.%4.%5.%6.%7.%8."/>
      <w:lvlJc w:val="left"/>
      <w:pPr>
        <w:ind w:left="3176" w:hanging="397"/>
      </w:pPr>
      <w:rPr>
        <w:rFonts w:cs="Times New Roman" w:hint="default"/>
      </w:rPr>
    </w:lvl>
    <w:lvl w:ilvl="8">
      <w:start w:val="1"/>
      <w:numFmt w:val="decimal"/>
      <w:lvlText w:val="%1.%2.%3.%4.%5.%6.%7.%8.%9."/>
      <w:lvlJc w:val="left"/>
      <w:pPr>
        <w:ind w:left="3573" w:hanging="397"/>
      </w:pPr>
      <w:rPr>
        <w:rFonts w:cs="Times New Roman" w:hint="default"/>
      </w:rPr>
    </w:lvl>
  </w:abstractNum>
  <w:abstractNum w:abstractNumId="2" w15:restartNumberingAfterBreak="0">
    <w:nsid w:val="0D342A4E"/>
    <w:multiLevelType w:val="hybridMultilevel"/>
    <w:tmpl w:val="78EA0B32"/>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3" w15:restartNumberingAfterBreak="0">
    <w:nsid w:val="11F75D21"/>
    <w:multiLevelType w:val="multilevel"/>
    <w:tmpl w:val="6CBA92D2"/>
    <w:lvl w:ilvl="0">
      <w:start w:val="1"/>
      <w:numFmt w:val="decimal"/>
      <w:pStyle w:val="Overskrift1"/>
      <w:lvlText w:val="%1"/>
      <w:lvlJc w:val="left"/>
      <w:pPr>
        <w:tabs>
          <w:tab w:val="num" w:pos="851"/>
        </w:tabs>
        <w:ind w:left="851" w:hanging="851"/>
      </w:pPr>
      <w:rPr>
        <w:rFonts w:ascii="Arial" w:hAnsi="Arial" w:hint="default"/>
        <w:b/>
        <w:i w:val="0"/>
        <w:color w:val="auto"/>
        <w:sz w:val="32"/>
      </w:rPr>
    </w:lvl>
    <w:lvl w:ilvl="1">
      <w:start w:val="1"/>
      <w:numFmt w:val="decimal"/>
      <w:pStyle w:val="Overskrift2"/>
      <w:lvlText w:val="%1.%2"/>
      <w:lvlJc w:val="left"/>
      <w:pPr>
        <w:tabs>
          <w:tab w:val="num" w:pos="851"/>
        </w:tabs>
        <w:ind w:left="851" w:hanging="851"/>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51"/>
        </w:tabs>
        <w:ind w:left="851" w:hanging="851"/>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851"/>
        </w:tabs>
        <w:ind w:left="851" w:hanging="851"/>
      </w:pPr>
      <w:rPr>
        <w:rFonts w:hint="default"/>
      </w:rPr>
    </w:lvl>
    <w:lvl w:ilvl="6">
      <w:start w:val="1"/>
      <w:numFmt w:val="decimal"/>
      <w:pStyle w:val="Overskrift7"/>
      <w:lvlText w:val="%1.%2.%3.%4.%5.%6.%7"/>
      <w:lvlJc w:val="left"/>
      <w:pPr>
        <w:tabs>
          <w:tab w:val="num" w:pos="851"/>
        </w:tabs>
        <w:ind w:left="851" w:hanging="851"/>
      </w:pPr>
      <w:rPr>
        <w:rFonts w:hint="default"/>
      </w:rPr>
    </w:lvl>
    <w:lvl w:ilvl="7">
      <w:start w:val="1"/>
      <w:numFmt w:val="decimal"/>
      <w:pStyle w:val="Overskrift8"/>
      <w:lvlText w:val="%1.%2.%3.%4.%5.%6.%7.%8"/>
      <w:lvlJc w:val="left"/>
      <w:pPr>
        <w:tabs>
          <w:tab w:val="num" w:pos="851"/>
        </w:tabs>
        <w:ind w:left="851" w:hanging="851"/>
      </w:pPr>
      <w:rPr>
        <w:rFonts w:hint="default"/>
      </w:rPr>
    </w:lvl>
    <w:lvl w:ilvl="8">
      <w:start w:val="1"/>
      <w:numFmt w:val="decimal"/>
      <w:pStyle w:val="Overskrift9"/>
      <w:lvlText w:val="%1.%2.%3.%4.%5.%6.%7.%8.%9"/>
      <w:lvlJc w:val="left"/>
      <w:pPr>
        <w:tabs>
          <w:tab w:val="num" w:pos="851"/>
        </w:tabs>
        <w:ind w:left="851" w:hanging="851"/>
      </w:pPr>
      <w:rPr>
        <w:rFonts w:hint="default"/>
      </w:rPr>
    </w:lvl>
  </w:abstractNum>
  <w:abstractNum w:abstractNumId="4" w15:restartNumberingAfterBreak="0">
    <w:nsid w:val="21C12CE0"/>
    <w:multiLevelType w:val="hybridMultilevel"/>
    <w:tmpl w:val="A75864FE"/>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5" w15:restartNumberingAfterBreak="0">
    <w:nsid w:val="257B126D"/>
    <w:multiLevelType w:val="hybridMultilevel"/>
    <w:tmpl w:val="BEFC4476"/>
    <w:lvl w:ilvl="0" w:tplc="00F4DE42">
      <w:start w:val="1"/>
      <w:numFmt w:val="decimal"/>
      <w:lvlText w:val="%1."/>
      <w:lvlJc w:val="left"/>
      <w:pPr>
        <w:ind w:left="1571" w:hanging="360"/>
      </w:pPr>
    </w:lvl>
    <w:lvl w:ilvl="1" w:tplc="04060019" w:tentative="1">
      <w:start w:val="1"/>
      <w:numFmt w:val="lowerLetter"/>
      <w:lvlText w:val="%2."/>
      <w:lvlJc w:val="left"/>
      <w:pPr>
        <w:ind w:left="2291" w:hanging="360"/>
      </w:pPr>
    </w:lvl>
    <w:lvl w:ilvl="2" w:tplc="0406001B" w:tentative="1">
      <w:start w:val="1"/>
      <w:numFmt w:val="lowerRoman"/>
      <w:lvlText w:val="%3."/>
      <w:lvlJc w:val="right"/>
      <w:pPr>
        <w:ind w:left="3011" w:hanging="180"/>
      </w:pPr>
    </w:lvl>
    <w:lvl w:ilvl="3" w:tplc="0406000F">
      <w:start w:val="1"/>
      <w:numFmt w:val="decimal"/>
      <w:lvlText w:val="%4."/>
      <w:lvlJc w:val="left"/>
      <w:pPr>
        <w:ind w:left="3731" w:hanging="360"/>
      </w:pPr>
    </w:lvl>
    <w:lvl w:ilvl="4" w:tplc="04060019" w:tentative="1">
      <w:start w:val="1"/>
      <w:numFmt w:val="lowerLetter"/>
      <w:lvlText w:val="%5."/>
      <w:lvlJc w:val="left"/>
      <w:pPr>
        <w:ind w:left="4451" w:hanging="360"/>
      </w:pPr>
    </w:lvl>
    <w:lvl w:ilvl="5" w:tplc="0406001B" w:tentative="1">
      <w:start w:val="1"/>
      <w:numFmt w:val="lowerRoman"/>
      <w:lvlText w:val="%6."/>
      <w:lvlJc w:val="right"/>
      <w:pPr>
        <w:ind w:left="5171" w:hanging="180"/>
      </w:pPr>
    </w:lvl>
    <w:lvl w:ilvl="6" w:tplc="0406000F" w:tentative="1">
      <w:start w:val="1"/>
      <w:numFmt w:val="decimal"/>
      <w:lvlText w:val="%7."/>
      <w:lvlJc w:val="left"/>
      <w:pPr>
        <w:ind w:left="5891" w:hanging="360"/>
      </w:pPr>
    </w:lvl>
    <w:lvl w:ilvl="7" w:tplc="04060019" w:tentative="1">
      <w:start w:val="1"/>
      <w:numFmt w:val="lowerLetter"/>
      <w:lvlText w:val="%8."/>
      <w:lvlJc w:val="left"/>
      <w:pPr>
        <w:ind w:left="6611" w:hanging="360"/>
      </w:pPr>
    </w:lvl>
    <w:lvl w:ilvl="8" w:tplc="0406001B" w:tentative="1">
      <w:start w:val="1"/>
      <w:numFmt w:val="lowerRoman"/>
      <w:lvlText w:val="%9."/>
      <w:lvlJc w:val="right"/>
      <w:pPr>
        <w:ind w:left="7331" w:hanging="180"/>
      </w:pPr>
    </w:lvl>
  </w:abstractNum>
  <w:abstractNum w:abstractNumId="6" w15:restartNumberingAfterBreak="0">
    <w:nsid w:val="4149432B"/>
    <w:multiLevelType w:val="hybridMultilevel"/>
    <w:tmpl w:val="FB42D264"/>
    <w:lvl w:ilvl="0" w:tplc="CAB04C2C">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3A97585"/>
    <w:multiLevelType w:val="hybridMultilevel"/>
    <w:tmpl w:val="257A30C6"/>
    <w:lvl w:ilvl="0" w:tplc="FA2E6F2A">
      <w:start w:val="1"/>
      <w:numFmt w:val="decimal"/>
      <w:pStyle w:val="Bilag"/>
      <w:lvlText w:val="Bilag %1."/>
      <w:lvlJc w:val="left"/>
      <w:pPr>
        <w:ind w:left="1664" w:hanging="360"/>
      </w:pPr>
      <w:rPr>
        <w:rFonts w:ascii="Times New Roman" w:hAnsi="Times New Roman" w:cs="Times New Roman" w:hint="default"/>
        <w:i w:val="0"/>
        <w:sz w:val="20"/>
      </w:rPr>
    </w:lvl>
    <w:lvl w:ilvl="1" w:tplc="04060019" w:tentative="1">
      <w:start w:val="1"/>
      <w:numFmt w:val="lowerLetter"/>
      <w:lvlText w:val="%2."/>
      <w:lvlJc w:val="left"/>
      <w:pPr>
        <w:ind w:left="2318" w:hanging="360"/>
      </w:pPr>
    </w:lvl>
    <w:lvl w:ilvl="2" w:tplc="0406001B" w:tentative="1">
      <w:start w:val="1"/>
      <w:numFmt w:val="lowerRoman"/>
      <w:lvlText w:val="%3."/>
      <w:lvlJc w:val="right"/>
      <w:pPr>
        <w:ind w:left="3038" w:hanging="180"/>
      </w:pPr>
    </w:lvl>
    <w:lvl w:ilvl="3" w:tplc="0406000F" w:tentative="1">
      <w:start w:val="1"/>
      <w:numFmt w:val="decimal"/>
      <w:lvlText w:val="%4."/>
      <w:lvlJc w:val="left"/>
      <w:pPr>
        <w:ind w:left="3758" w:hanging="360"/>
      </w:pPr>
    </w:lvl>
    <w:lvl w:ilvl="4" w:tplc="04060019" w:tentative="1">
      <w:start w:val="1"/>
      <w:numFmt w:val="lowerLetter"/>
      <w:lvlText w:val="%5."/>
      <w:lvlJc w:val="left"/>
      <w:pPr>
        <w:ind w:left="4478" w:hanging="360"/>
      </w:pPr>
    </w:lvl>
    <w:lvl w:ilvl="5" w:tplc="0406001B" w:tentative="1">
      <w:start w:val="1"/>
      <w:numFmt w:val="lowerRoman"/>
      <w:lvlText w:val="%6."/>
      <w:lvlJc w:val="right"/>
      <w:pPr>
        <w:ind w:left="5198" w:hanging="180"/>
      </w:pPr>
    </w:lvl>
    <w:lvl w:ilvl="6" w:tplc="0406000F" w:tentative="1">
      <w:start w:val="1"/>
      <w:numFmt w:val="decimal"/>
      <w:lvlText w:val="%7."/>
      <w:lvlJc w:val="left"/>
      <w:pPr>
        <w:ind w:left="5918" w:hanging="360"/>
      </w:pPr>
    </w:lvl>
    <w:lvl w:ilvl="7" w:tplc="04060019" w:tentative="1">
      <w:start w:val="1"/>
      <w:numFmt w:val="lowerLetter"/>
      <w:lvlText w:val="%8."/>
      <w:lvlJc w:val="left"/>
      <w:pPr>
        <w:ind w:left="6638" w:hanging="360"/>
      </w:pPr>
    </w:lvl>
    <w:lvl w:ilvl="8" w:tplc="0406001B" w:tentative="1">
      <w:start w:val="1"/>
      <w:numFmt w:val="lowerRoman"/>
      <w:lvlText w:val="%9."/>
      <w:lvlJc w:val="right"/>
      <w:pPr>
        <w:ind w:left="7358" w:hanging="180"/>
      </w:pPr>
    </w:lvl>
  </w:abstractNum>
  <w:abstractNum w:abstractNumId="8" w15:restartNumberingAfterBreak="0">
    <w:nsid w:val="5CD21CE5"/>
    <w:multiLevelType w:val="multilevel"/>
    <w:tmpl w:val="1254621E"/>
    <w:lvl w:ilvl="0">
      <w:start w:val="1"/>
      <w:numFmt w:val="decimal"/>
      <w:lvlRestart w:val="0"/>
      <w:pStyle w:val="Logo"/>
      <w:lvlText w:val="%1."/>
      <w:lvlJc w:val="left"/>
      <w:pPr>
        <w:tabs>
          <w:tab w:val="num" w:pos="850"/>
        </w:tabs>
        <w:ind w:left="850" w:hanging="850"/>
      </w:pPr>
      <w:rPr>
        <w:rFonts w:ascii="Verdana" w:hAnsi="Verdana" w:cs="Times New Roman" w:hint="default"/>
      </w:rPr>
    </w:lvl>
    <w:lvl w:ilvl="1">
      <w:start w:val="1"/>
      <w:numFmt w:val="decimal"/>
      <w:pStyle w:val="BBTabel"/>
      <w:lvlText w:val="%1.%2"/>
      <w:lvlJc w:val="left"/>
      <w:pPr>
        <w:tabs>
          <w:tab w:val="num" w:pos="850"/>
        </w:tabs>
        <w:ind w:left="850" w:hanging="850"/>
      </w:pPr>
      <w:rPr>
        <w:rFonts w:ascii="Verdana" w:hAnsi="Verdana" w:cs="Times New Roman" w:hint="default"/>
      </w:rPr>
    </w:lvl>
    <w:lvl w:ilvl="2">
      <w:start w:val="1"/>
      <w:numFmt w:val="decimal"/>
      <w:pStyle w:val="BBDOverskrift1"/>
      <w:lvlText w:val="%1.%2.%3"/>
      <w:lvlJc w:val="left"/>
      <w:pPr>
        <w:tabs>
          <w:tab w:val="num" w:pos="850"/>
        </w:tabs>
        <w:ind w:left="850" w:hanging="850"/>
      </w:pPr>
      <w:rPr>
        <w:rFonts w:cs="Times New Roman" w:hint="default"/>
      </w:rPr>
    </w:lvl>
    <w:lvl w:ilvl="3">
      <w:start w:val="1"/>
      <w:numFmt w:val="decimal"/>
      <w:pStyle w:val="BBDOverskrift2"/>
      <w:lvlText w:val="%1.%2.%3.%4"/>
      <w:lvlJc w:val="left"/>
      <w:pPr>
        <w:tabs>
          <w:tab w:val="num" w:pos="850"/>
        </w:tabs>
        <w:ind w:left="850" w:hanging="850"/>
      </w:pPr>
      <w:rPr>
        <w:rFonts w:cs="Times New Roman" w:hint="default"/>
      </w:rPr>
    </w:lvl>
    <w:lvl w:ilvl="4">
      <w:start w:val="1"/>
      <w:numFmt w:val="decimal"/>
      <w:lvlText w:val="%1.%2.%3.%4.%5."/>
      <w:lvlJc w:val="left"/>
      <w:pPr>
        <w:tabs>
          <w:tab w:val="num" w:pos="2517"/>
        </w:tabs>
        <w:ind w:left="2234" w:hanging="794"/>
      </w:pPr>
      <w:rPr>
        <w:rFonts w:cs="Times New Roman" w:hint="default"/>
      </w:rPr>
    </w:lvl>
    <w:lvl w:ilvl="5">
      <w:start w:val="1"/>
      <w:numFmt w:val="decimal"/>
      <w:lvlText w:val="%1.%2.%3.%4.%5.%6."/>
      <w:lvlJc w:val="left"/>
      <w:pPr>
        <w:tabs>
          <w:tab w:val="num" w:pos="2880"/>
        </w:tabs>
        <w:ind w:left="2738" w:hanging="941"/>
      </w:pPr>
      <w:rPr>
        <w:rFonts w:cs="Times New Roman" w:hint="default"/>
      </w:rPr>
    </w:lvl>
    <w:lvl w:ilvl="6">
      <w:start w:val="1"/>
      <w:numFmt w:val="decimal"/>
      <w:lvlText w:val="%1.%2.%3.%4.%5.%6.%7."/>
      <w:lvlJc w:val="left"/>
      <w:pPr>
        <w:tabs>
          <w:tab w:val="num" w:pos="3600"/>
        </w:tabs>
        <w:ind w:left="3237" w:hanging="1077"/>
      </w:pPr>
      <w:rPr>
        <w:rFonts w:cs="Times New Roman" w:hint="default"/>
      </w:rPr>
    </w:lvl>
    <w:lvl w:ilvl="7">
      <w:start w:val="1"/>
      <w:numFmt w:val="decimal"/>
      <w:lvlText w:val="%1.%2.%3.%4.%5.%6.%7.%8."/>
      <w:lvlJc w:val="left"/>
      <w:pPr>
        <w:tabs>
          <w:tab w:val="num" w:pos="3957"/>
        </w:tabs>
        <w:ind w:left="3742" w:hanging="1225"/>
      </w:pPr>
      <w:rPr>
        <w:rFonts w:cs="Times New Roman" w:hint="default"/>
      </w:rPr>
    </w:lvl>
    <w:lvl w:ilvl="8">
      <w:start w:val="1"/>
      <w:numFmt w:val="decimal"/>
      <w:lvlText w:val="%1.%2.%3.%4.%5.%6.%7.%8.%9."/>
      <w:lvlJc w:val="left"/>
      <w:pPr>
        <w:tabs>
          <w:tab w:val="num" w:pos="4677"/>
        </w:tabs>
        <w:ind w:left="4320" w:hanging="1440"/>
      </w:pPr>
      <w:rPr>
        <w:rFonts w:cs="Times New Roman" w:hint="default"/>
      </w:rPr>
    </w:lvl>
  </w:abstractNum>
  <w:abstractNum w:abstractNumId="9" w15:restartNumberingAfterBreak="0">
    <w:nsid w:val="7F6636F6"/>
    <w:multiLevelType w:val="hybridMultilevel"/>
    <w:tmpl w:val="836069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8"/>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2"/>
  </w:num>
  <w:num w:numId="18">
    <w:abstractNumId w:val="3"/>
  </w:num>
  <w:num w:numId="19">
    <w:abstractNumId w:val="3"/>
  </w:num>
  <w:num w:numId="20">
    <w:abstractNumId w:val="3"/>
  </w:num>
  <w:num w:numId="21">
    <w:abstractNumId w:val="9"/>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4"/>
  </w:num>
  <w:num w:numId="31">
    <w:abstractNumId w:val="1"/>
  </w:num>
  <w:num w:numId="32">
    <w:abstractNumId w:val="3"/>
  </w:num>
  <w:num w:numId="33">
    <w:abstractNumId w:val="3"/>
  </w:num>
  <w:num w:numId="34">
    <w:abstractNumId w:val="3"/>
  </w:num>
  <w:num w:numId="35">
    <w:abstractNumId w:val="3"/>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0D2"/>
    <w:rsid w:val="00001A61"/>
    <w:rsid w:val="0000388E"/>
    <w:rsid w:val="0001261C"/>
    <w:rsid w:val="00013759"/>
    <w:rsid w:val="00015612"/>
    <w:rsid w:val="000164A9"/>
    <w:rsid w:val="000211E1"/>
    <w:rsid w:val="000241C4"/>
    <w:rsid w:val="00024B5A"/>
    <w:rsid w:val="00025CFE"/>
    <w:rsid w:val="0003069A"/>
    <w:rsid w:val="00031F30"/>
    <w:rsid w:val="00032C5A"/>
    <w:rsid w:val="00033C25"/>
    <w:rsid w:val="00034803"/>
    <w:rsid w:val="00034FC1"/>
    <w:rsid w:val="000415B4"/>
    <w:rsid w:val="00047EE2"/>
    <w:rsid w:val="00050E1B"/>
    <w:rsid w:val="00052EDE"/>
    <w:rsid w:val="00060959"/>
    <w:rsid w:val="0006118C"/>
    <w:rsid w:val="0007198E"/>
    <w:rsid w:val="00074CD6"/>
    <w:rsid w:val="0007737E"/>
    <w:rsid w:val="00090DEA"/>
    <w:rsid w:val="000942E4"/>
    <w:rsid w:val="000A21AE"/>
    <w:rsid w:val="000B14EF"/>
    <w:rsid w:val="000B23DD"/>
    <w:rsid w:val="000B2CF5"/>
    <w:rsid w:val="000B350B"/>
    <w:rsid w:val="000B67CF"/>
    <w:rsid w:val="000C544B"/>
    <w:rsid w:val="000C5788"/>
    <w:rsid w:val="000C5DD6"/>
    <w:rsid w:val="000D650D"/>
    <w:rsid w:val="000E7E00"/>
    <w:rsid w:val="000F4B82"/>
    <w:rsid w:val="0011406C"/>
    <w:rsid w:val="00116AD5"/>
    <w:rsid w:val="00116F9C"/>
    <w:rsid w:val="00122AEE"/>
    <w:rsid w:val="00127C8A"/>
    <w:rsid w:val="00135B55"/>
    <w:rsid w:val="0014040E"/>
    <w:rsid w:val="00141811"/>
    <w:rsid w:val="0014685F"/>
    <w:rsid w:val="00151137"/>
    <w:rsid w:val="00155E5F"/>
    <w:rsid w:val="00162360"/>
    <w:rsid w:val="00167FF1"/>
    <w:rsid w:val="00173AA6"/>
    <w:rsid w:val="00176DBD"/>
    <w:rsid w:val="0017738A"/>
    <w:rsid w:val="00177A56"/>
    <w:rsid w:val="001820D2"/>
    <w:rsid w:val="00183CDB"/>
    <w:rsid w:val="00185CD9"/>
    <w:rsid w:val="001868E9"/>
    <w:rsid w:val="00186A1D"/>
    <w:rsid w:val="0019079F"/>
    <w:rsid w:val="001A0048"/>
    <w:rsid w:val="001A7E1C"/>
    <w:rsid w:val="001B3018"/>
    <w:rsid w:val="001C13FB"/>
    <w:rsid w:val="001C33E8"/>
    <w:rsid w:val="001C3DCB"/>
    <w:rsid w:val="001D170E"/>
    <w:rsid w:val="001D4558"/>
    <w:rsid w:val="001D66F2"/>
    <w:rsid w:val="001E453B"/>
    <w:rsid w:val="001E7A6D"/>
    <w:rsid w:val="001F2CD8"/>
    <w:rsid w:val="001F7D6B"/>
    <w:rsid w:val="002054CE"/>
    <w:rsid w:val="002108FD"/>
    <w:rsid w:val="0022725F"/>
    <w:rsid w:val="00227610"/>
    <w:rsid w:val="00227916"/>
    <w:rsid w:val="00230A39"/>
    <w:rsid w:val="00232EA0"/>
    <w:rsid w:val="00235BCB"/>
    <w:rsid w:val="00237E3A"/>
    <w:rsid w:val="002430AF"/>
    <w:rsid w:val="0024573A"/>
    <w:rsid w:val="0024707E"/>
    <w:rsid w:val="00256AD0"/>
    <w:rsid w:val="00260770"/>
    <w:rsid w:val="002615F5"/>
    <w:rsid w:val="002670F8"/>
    <w:rsid w:val="00273B50"/>
    <w:rsid w:val="002760ED"/>
    <w:rsid w:val="00280630"/>
    <w:rsid w:val="0028733E"/>
    <w:rsid w:val="00290BA5"/>
    <w:rsid w:val="002965E8"/>
    <w:rsid w:val="002A2F8F"/>
    <w:rsid w:val="002B0571"/>
    <w:rsid w:val="002B1240"/>
    <w:rsid w:val="002B5229"/>
    <w:rsid w:val="002B57D8"/>
    <w:rsid w:val="002C53A6"/>
    <w:rsid w:val="002D0314"/>
    <w:rsid w:val="002D5F0F"/>
    <w:rsid w:val="002E0136"/>
    <w:rsid w:val="002E041A"/>
    <w:rsid w:val="002E4767"/>
    <w:rsid w:val="002F019E"/>
    <w:rsid w:val="002F0E9E"/>
    <w:rsid w:val="002F11F4"/>
    <w:rsid w:val="002F1286"/>
    <w:rsid w:val="002F6315"/>
    <w:rsid w:val="00306F26"/>
    <w:rsid w:val="003104CE"/>
    <w:rsid w:val="0031154E"/>
    <w:rsid w:val="003123C1"/>
    <w:rsid w:val="00313B52"/>
    <w:rsid w:val="00313F22"/>
    <w:rsid w:val="00321DDE"/>
    <w:rsid w:val="0032584E"/>
    <w:rsid w:val="00334B30"/>
    <w:rsid w:val="00336E89"/>
    <w:rsid w:val="00336EDF"/>
    <w:rsid w:val="003468C4"/>
    <w:rsid w:val="0035310A"/>
    <w:rsid w:val="003546A4"/>
    <w:rsid w:val="003559D6"/>
    <w:rsid w:val="00362B63"/>
    <w:rsid w:val="00363B57"/>
    <w:rsid w:val="00363DFE"/>
    <w:rsid w:val="003662A1"/>
    <w:rsid w:val="00374FAD"/>
    <w:rsid w:val="0037573D"/>
    <w:rsid w:val="003775E1"/>
    <w:rsid w:val="0037787B"/>
    <w:rsid w:val="00380314"/>
    <w:rsid w:val="00384F29"/>
    <w:rsid w:val="00385828"/>
    <w:rsid w:val="00393068"/>
    <w:rsid w:val="00394009"/>
    <w:rsid w:val="00395D92"/>
    <w:rsid w:val="00397383"/>
    <w:rsid w:val="003A0325"/>
    <w:rsid w:val="003A4C85"/>
    <w:rsid w:val="003B01D1"/>
    <w:rsid w:val="003B35A1"/>
    <w:rsid w:val="003B405D"/>
    <w:rsid w:val="003B4854"/>
    <w:rsid w:val="003B5731"/>
    <w:rsid w:val="003C0568"/>
    <w:rsid w:val="003C45F2"/>
    <w:rsid w:val="003C582F"/>
    <w:rsid w:val="003C6F98"/>
    <w:rsid w:val="003D48ED"/>
    <w:rsid w:val="003D6CEB"/>
    <w:rsid w:val="003E23B3"/>
    <w:rsid w:val="003E255D"/>
    <w:rsid w:val="003E33A4"/>
    <w:rsid w:val="003F3553"/>
    <w:rsid w:val="003F50E1"/>
    <w:rsid w:val="00402344"/>
    <w:rsid w:val="00407B6B"/>
    <w:rsid w:val="004155AA"/>
    <w:rsid w:val="004167A2"/>
    <w:rsid w:val="00416A89"/>
    <w:rsid w:val="00417C3C"/>
    <w:rsid w:val="004215EC"/>
    <w:rsid w:val="004231A3"/>
    <w:rsid w:val="00423229"/>
    <w:rsid w:val="00433265"/>
    <w:rsid w:val="0043726B"/>
    <w:rsid w:val="00440E48"/>
    <w:rsid w:val="00443A12"/>
    <w:rsid w:val="00443B6A"/>
    <w:rsid w:val="0044458F"/>
    <w:rsid w:val="00445C5D"/>
    <w:rsid w:val="00446D63"/>
    <w:rsid w:val="00456416"/>
    <w:rsid w:val="00466F83"/>
    <w:rsid w:val="004704B6"/>
    <w:rsid w:val="0047538E"/>
    <w:rsid w:val="004767EE"/>
    <w:rsid w:val="0048523B"/>
    <w:rsid w:val="00490C12"/>
    <w:rsid w:val="004A1857"/>
    <w:rsid w:val="004A328F"/>
    <w:rsid w:val="004A5546"/>
    <w:rsid w:val="004B0862"/>
    <w:rsid w:val="004B1D7D"/>
    <w:rsid w:val="004B5D9D"/>
    <w:rsid w:val="004B5EF9"/>
    <w:rsid w:val="004C08BE"/>
    <w:rsid w:val="004C1F1D"/>
    <w:rsid w:val="004C24FE"/>
    <w:rsid w:val="004C53F8"/>
    <w:rsid w:val="004C5F3C"/>
    <w:rsid w:val="004D0CA5"/>
    <w:rsid w:val="004D4D93"/>
    <w:rsid w:val="004E0D9D"/>
    <w:rsid w:val="004E367B"/>
    <w:rsid w:val="004E581B"/>
    <w:rsid w:val="004F0B3C"/>
    <w:rsid w:val="004F2509"/>
    <w:rsid w:val="004F2DD0"/>
    <w:rsid w:val="005005D2"/>
    <w:rsid w:val="0050128B"/>
    <w:rsid w:val="005064BA"/>
    <w:rsid w:val="00513029"/>
    <w:rsid w:val="005201AD"/>
    <w:rsid w:val="005249BC"/>
    <w:rsid w:val="0053166E"/>
    <w:rsid w:val="00545CAD"/>
    <w:rsid w:val="005543FD"/>
    <w:rsid w:val="005575E6"/>
    <w:rsid w:val="00560FD6"/>
    <w:rsid w:val="00561805"/>
    <w:rsid w:val="00565FFC"/>
    <w:rsid w:val="00566A73"/>
    <w:rsid w:val="00571572"/>
    <w:rsid w:val="00572D72"/>
    <w:rsid w:val="00577A75"/>
    <w:rsid w:val="00580DF3"/>
    <w:rsid w:val="00584C04"/>
    <w:rsid w:val="00591B42"/>
    <w:rsid w:val="005961D3"/>
    <w:rsid w:val="005A0CA7"/>
    <w:rsid w:val="005A3E7B"/>
    <w:rsid w:val="005A55C3"/>
    <w:rsid w:val="005A6283"/>
    <w:rsid w:val="005A754D"/>
    <w:rsid w:val="005B279C"/>
    <w:rsid w:val="005B2AE3"/>
    <w:rsid w:val="005B5BC2"/>
    <w:rsid w:val="005B6948"/>
    <w:rsid w:val="005C014C"/>
    <w:rsid w:val="005C1DA8"/>
    <w:rsid w:val="005C26AA"/>
    <w:rsid w:val="005C2785"/>
    <w:rsid w:val="005D1CDA"/>
    <w:rsid w:val="005D5371"/>
    <w:rsid w:val="005E00C2"/>
    <w:rsid w:val="005E474A"/>
    <w:rsid w:val="005E7DF1"/>
    <w:rsid w:val="005F1264"/>
    <w:rsid w:val="005F1BE1"/>
    <w:rsid w:val="005F4501"/>
    <w:rsid w:val="0060669B"/>
    <w:rsid w:val="00610B12"/>
    <w:rsid w:val="00616A18"/>
    <w:rsid w:val="00621320"/>
    <w:rsid w:val="006306FC"/>
    <w:rsid w:val="006307C1"/>
    <w:rsid w:val="006325C8"/>
    <w:rsid w:val="00632816"/>
    <w:rsid w:val="006328E4"/>
    <w:rsid w:val="00633F1F"/>
    <w:rsid w:val="00634B7B"/>
    <w:rsid w:val="00634BCA"/>
    <w:rsid w:val="00635180"/>
    <w:rsid w:val="00637346"/>
    <w:rsid w:val="00640331"/>
    <w:rsid w:val="006410B9"/>
    <w:rsid w:val="00642057"/>
    <w:rsid w:val="00643DFF"/>
    <w:rsid w:val="00644D8F"/>
    <w:rsid w:val="00654F10"/>
    <w:rsid w:val="00666D7B"/>
    <w:rsid w:val="00667B8E"/>
    <w:rsid w:val="0067012D"/>
    <w:rsid w:val="00672D6E"/>
    <w:rsid w:val="0067498E"/>
    <w:rsid w:val="00677124"/>
    <w:rsid w:val="00681CC5"/>
    <w:rsid w:val="00690801"/>
    <w:rsid w:val="00697489"/>
    <w:rsid w:val="006A23D7"/>
    <w:rsid w:val="006A62DE"/>
    <w:rsid w:val="006B0537"/>
    <w:rsid w:val="006B12BE"/>
    <w:rsid w:val="006B4B38"/>
    <w:rsid w:val="006B5D40"/>
    <w:rsid w:val="006C73AB"/>
    <w:rsid w:val="006D1932"/>
    <w:rsid w:val="006D3D4C"/>
    <w:rsid w:val="006D41C0"/>
    <w:rsid w:val="006D5BD9"/>
    <w:rsid w:val="006D684E"/>
    <w:rsid w:val="006D6D8B"/>
    <w:rsid w:val="006E101B"/>
    <w:rsid w:val="006E322B"/>
    <w:rsid w:val="006E5B47"/>
    <w:rsid w:val="006E6D8E"/>
    <w:rsid w:val="006F1A81"/>
    <w:rsid w:val="006F292A"/>
    <w:rsid w:val="006F5896"/>
    <w:rsid w:val="006F5AAF"/>
    <w:rsid w:val="006F6B4B"/>
    <w:rsid w:val="006F6D73"/>
    <w:rsid w:val="006F7A56"/>
    <w:rsid w:val="006F7BEF"/>
    <w:rsid w:val="0070603C"/>
    <w:rsid w:val="007062CF"/>
    <w:rsid w:val="007073C0"/>
    <w:rsid w:val="0070791C"/>
    <w:rsid w:val="007104E8"/>
    <w:rsid w:val="0071295E"/>
    <w:rsid w:val="00720590"/>
    <w:rsid w:val="00722663"/>
    <w:rsid w:val="00724C09"/>
    <w:rsid w:val="00733C40"/>
    <w:rsid w:val="0073529C"/>
    <w:rsid w:val="00740199"/>
    <w:rsid w:val="00740897"/>
    <w:rsid w:val="0074089C"/>
    <w:rsid w:val="00746AB2"/>
    <w:rsid w:val="00746F82"/>
    <w:rsid w:val="007509E6"/>
    <w:rsid w:val="007532E4"/>
    <w:rsid w:val="00761859"/>
    <w:rsid w:val="0077042E"/>
    <w:rsid w:val="0077336F"/>
    <w:rsid w:val="00774F29"/>
    <w:rsid w:val="007756A3"/>
    <w:rsid w:val="00776A3C"/>
    <w:rsid w:val="007826A2"/>
    <w:rsid w:val="00783022"/>
    <w:rsid w:val="00791B24"/>
    <w:rsid w:val="00797F2B"/>
    <w:rsid w:val="007A4A52"/>
    <w:rsid w:val="007A7842"/>
    <w:rsid w:val="007B04C5"/>
    <w:rsid w:val="007B052F"/>
    <w:rsid w:val="007B11D0"/>
    <w:rsid w:val="007B6478"/>
    <w:rsid w:val="007C019D"/>
    <w:rsid w:val="007C1398"/>
    <w:rsid w:val="007C2B8F"/>
    <w:rsid w:val="007C392F"/>
    <w:rsid w:val="007C4305"/>
    <w:rsid w:val="007C462A"/>
    <w:rsid w:val="007C5E34"/>
    <w:rsid w:val="007D0527"/>
    <w:rsid w:val="007D70D2"/>
    <w:rsid w:val="007E1463"/>
    <w:rsid w:val="007E185E"/>
    <w:rsid w:val="007F1971"/>
    <w:rsid w:val="007F39C6"/>
    <w:rsid w:val="007F413E"/>
    <w:rsid w:val="007F6E1D"/>
    <w:rsid w:val="0080000D"/>
    <w:rsid w:val="00802B7C"/>
    <w:rsid w:val="00807223"/>
    <w:rsid w:val="00810733"/>
    <w:rsid w:val="00812B3F"/>
    <w:rsid w:val="00814BDE"/>
    <w:rsid w:val="008175EB"/>
    <w:rsid w:val="008211BF"/>
    <w:rsid w:val="00823532"/>
    <w:rsid w:val="00826AEF"/>
    <w:rsid w:val="00831081"/>
    <w:rsid w:val="00831BBE"/>
    <w:rsid w:val="00832358"/>
    <w:rsid w:val="00837DD5"/>
    <w:rsid w:val="00844029"/>
    <w:rsid w:val="00844B24"/>
    <w:rsid w:val="00845887"/>
    <w:rsid w:val="008522A5"/>
    <w:rsid w:val="0085399C"/>
    <w:rsid w:val="00853F86"/>
    <w:rsid w:val="00860DE6"/>
    <w:rsid w:val="00861321"/>
    <w:rsid w:val="00866D6E"/>
    <w:rsid w:val="008675EA"/>
    <w:rsid w:val="00874896"/>
    <w:rsid w:val="00880C0D"/>
    <w:rsid w:val="00881801"/>
    <w:rsid w:val="00890EF5"/>
    <w:rsid w:val="0089424B"/>
    <w:rsid w:val="008978AF"/>
    <w:rsid w:val="008A375B"/>
    <w:rsid w:val="008A5B6C"/>
    <w:rsid w:val="008A6BDE"/>
    <w:rsid w:val="008B047B"/>
    <w:rsid w:val="008B3F98"/>
    <w:rsid w:val="008B50EE"/>
    <w:rsid w:val="008B56A3"/>
    <w:rsid w:val="008B7A04"/>
    <w:rsid w:val="008C6092"/>
    <w:rsid w:val="008D28F3"/>
    <w:rsid w:val="008E070F"/>
    <w:rsid w:val="008E16D4"/>
    <w:rsid w:val="008E19E7"/>
    <w:rsid w:val="008E50A3"/>
    <w:rsid w:val="008E705B"/>
    <w:rsid w:val="008F1B58"/>
    <w:rsid w:val="008F574A"/>
    <w:rsid w:val="008F58A2"/>
    <w:rsid w:val="00903B71"/>
    <w:rsid w:val="00910F64"/>
    <w:rsid w:val="0092310B"/>
    <w:rsid w:val="009275BB"/>
    <w:rsid w:val="009349D2"/>
    <w:rsid w:val="00934FFD"/>
    <w:rsid w:val="009369C1"/>
    <w:rsid w:val="00940C86"/>
    <w:rsid w:val="0094140C"/>
    <w:rsid w:val="0094628A"/>
    <w:rsid w:val="00963E58"/>
    <w:rsid w:val="00964B71"/>
    <w:rsid w:val="00972F99"/>
    <w:rsid w:val="009774D1"/>
    <w:rsid w:val="00996A5C"/>
    <w:rsid w:val="009A5DC0"/>
    <w:rsid w:val="009A7A56"/>
    <w:rsid w:val="009B015D"/>
    <w:rsid w:val="009B2989"/>
    <w:rsid w:val="009B38A8"/>
    <w:rsid w:val="009B4563"/>
    <w:rsid w:val="009C4316"/>
    <w:rsid w:val="009C62D4"/>
    <w:rsid w:val="009D2A3F"/>
    <w:rsid w:val="009D3342"/>
    <w:rsid w:val="009D388B"/>
    <w:rsid w:val="009E0E84"/>
    <w:rsid w:val="009E29CB"/>
    <w:rsid w:val="009E7454"/>
    <w:rsid w:val="009F5AF7"/>
    <w:rsid w:val="009F7ACD"/>
    <w:rsid w:val="00A03932"/>
    <w:rsid w:val="00A068AB"/>
    <w:rsid w:val="00A11EAD"/>
    <w:rsid w:val="00A16D62"/>
    <w:rsid w:val="00A17537"/>
    <w:rsid w:val="00A214E0"/>
    <w:rsid w:val="00A25D01"/>
    <w:rsid w:val="00A27D8B"/>
    <w:rsid w:val="00A317B5"/>
    <w:rsid w:val="00A3577C"/>
    <w:rsid w:val="00A3625D"/>
    <w:rsid w:val="00A4086F"/>
    <w:rsid w:val="00A44FBB"/>
    <w:rsid w:val="00A555C9"/>
    <w:rsid w:val="00A57EE6"/>
    <w:rsid w:val="00A6475D"/>
    <w:rsid w:val="00A720AA"/>
    <w:rsid w:val="00A7421D"/>
    <w:rsid w:val="00A747E6"/>
    <w:rsid w:val="00A7763C"/>
    <w:rsid w:val="00A83B1D"/>
    <w:rsid w:val="00A84D87"/>
    <w:rsid w:val="00A85532"/>
    <w:rsid w:val="00A86672"/>
    <w:rsid w:val="00A91503"/>
    <w:rsid w:val="00AA0F47"/>
    <w:rsid w:val="00AA49D1"/>
    <w:rsid w:val="00AA4A1C"/>
    <w:rsid w:val="00AA7220"/>
    <w:rsid w:val="00AB09C3"/>
    <w:rsid w:val="00AB2829"/>
    <w:rsid w:val="00AB4C09"/>
    <w:rsid w:val="00AB4F65"/>
    <w:rsid w:val="00AB732D"/>
    <w:rsid w:val="00AC16E0"/>
    <w:rsid w:val="00AC1D7F"/>
    <w:rsid w:val="00AC5770"/>
    <w:rsid w:val="00AC606B"/>
    <w:rsid w:val="00AC6373"/>
    <w:rsid w:val="00AC7494"/>
    <w:rsid w:val="00AD2170"/>
    <w:rsid w:val="00AD42DD"/>
    <w:rsid w:val="00AD47FC"/>
    <w:rsid w:val="00AD5D91"/>
    <w:rsid w:val="00AD7E1E"/>
    <w:rsid w:val="00AE1887"/>
    <w:rsid w:val="00AE2EF1"/>
    <w:rsid w:val="00AF1DE7"/>
    <w:rsid w:val="00AF2522"/>
    <w:rsid w:val="00AF57B4"/>
    <w:rsid w:val="00B01B61"/>
    <w:rsid w:val="00B07C1F"/>
    <w:rsid w:val="00B101FF"/>
    <w:rsid w:val="00B10C77"/>
    <w:rsid w:val="00B11EED"/>
    <w:rsid w:val="00B14D5A"/>
    <w:rsid w:val="00B15F0C"/>
    <w:rsid w:val="00B20D3B"/>
    <w:rsid w:val="00B232D4"/>
    <w:rsid w:val="00B31838"/>
    <w:rsid w:val="00B3634D"/>
    <w:rsid w:val="00B367D0"/>
    <w:rsid w:val="00B520D4"/>
    <w:rsid w:val="00B540DD"/>
    <w:rsid w:val="00B56DA0"/>
    <w:rsid w:val="00B56F87"/>
    <w:rsid w:val="00B64947"/>
    <w:rsid w:val="00B66B79"/>
    <w:rsid w:val="00B672D3"/>
    <w:rsid w:val="00B70891"/>
    <w:rsid w:val="00B72EDC"/>
    <w:rsid w:val="00B7322B"/>
    <w:rsid w:val="00B768FA"/>
    <w:rsid w:val="00B77E4B"/>
    <w:rsid w:val="00B91A31"/>
    <w:rsid w:val="00B92FA4"/>
    <w:rsid w:val="00B93512"/>
    <w:rsid w:val="00B9386A"/>
    <w:rsid w:val="00B938F5"/>
    <w:rsid w:val="00BA0ED5"/>
    <w:rsid w:val="00BA5407"/>
    <w:rsid w:val="00BA5B64"/>
    <w:rsid w:val="00BB1417"/>
    <w:rsid w:val="00BB33E9"/>
    <w:rsid w:val="00BB4278"/>
    <w:rsid w:val="00BB78BC"/>
    <w:rsid w:val="00BC0554"/>
    <w:rsid w:val="00BC438D"/>
    <w:rsid w:val="00BC46F7"/>
    <w:rsid w:val="00BC6523"/>
    <w:rsid w:val="00BC75C4"/>
    <w:rsid w:val="00BE59C5"/>
    <w:rsid w:val="00BF3CBB"/>
    <w:rsid w:val="00BF5929"/>
    <w:rsid w:val="00C00E1F"/>
    <w:rsid w:val="00C04BF4"/>
    <w:rsid w:val="00C16863"/>
    <w:rsid w:val="00C226C7"/>
    <w:rsid w:val="00C2610B"/>
    <w:rsid w:val="00C3063A"/>
    <w:rsid w:val="00C312DA"/>
    <w:rsid w:val="00C31DB6"/>
    <w:rsid w:val="00C31E2A"/>
    <w:rsid w:val="00C35E90"/>
    <w:rsid w:val="00C44ED8"/>
    <w:rsid w:val="00C54839"/>
    <w:rsid w:val="00C554B2"/>
    <w:rsid w:val="00C55B1B"/>
    <w:rsid w:val="00C56E40"/>
    <w:rsid w:val="00C60947"/>
    <w:rsid w:val="00C61C66"/>
    <w:rsid w:val="00C62686"/>
    <w:rsid w:val="00C663FD"/>
    <w:rsid w:val="00C66D3E"/>
    <w:rsid w:val="00C71D02"/>
    <w:rsid w:val="00C749F9"/>
    <w:rsid w:val="00C7586B"/>
    <w:rsid w:val="00C76340"/>
    <w:rsid w:val="00C810A8"/>
    <w:rsid w:val="00C8379D"/>
    <w:rsid w:val="00C840DF"/>
    <w:rsid w:val="00C84253"/>
    <w:rsid w:val="00C845FB"/>
    <w:rsid w:val="00C86259"/>
    <w:rsid w:val="00C913BF"/>
    <w:rsid w:val="00C917B2"/>
    <w:rsid w:val="00C9605A"/>
    <w:rsid w:val="00CA0253"/>
    <w:rsid w:val="00CA257A"/>
    <w:rsid w:val="00CA292B"/>
    <w:rsid w:val="00CA3AAB"/>
    <w:rsid w:val="00CB27D2"/>
    <w:rsid w:val="00CD6CBE"/>
    <w:rsid w:val="00CE0A13"/>
    <w:rsid w:val="00CF0C1C"/>
    <w:rsid w:val="00CF6925"/>
    <w:rsid w:val="00CF77BF"/>
    <w:rsid w:val="00D027A5"/>
    <w:rsid w:val="00D058D3"/>
    <w:rsid w:val="00D14251"/>
    <w:rsid w:val="00D16CB9"/>
    <w:rsid w:val="00D20825"/>
    <w:rsid w:val="00D208D9"/>
    <w:rsid w:val="00D215CF"/>
    <w:rsid w:val="00D216A8"/>
    <w:rsid w:val="00D260A3"/>
    <w:rsid w:val="00D32CB7"/>
    <w:rsid w:val="00D32EB0"/>
    <w:rsid w:val="00D345E5"/>
    <w:rsid w:val="00D36703"/>
    <w:rsid w:val="00D37D74"/>
    <w:rsid w:val="00D408CD"/>
    <w:rsid w:val="00D41C8C"/>
    <w:rsid w:val="00D45106"/>
    <w:rsid w:val="00D45557"/>
    <w:rsid w:val="00D458A0"/>
    <w:rsid w:val="00D460C5"/>
    <w:rsid w:val="00D50505"/>
    <w:rsid w:val="00D5190F"/>
    <w:rsid w:val="00D564C0"/>
    <w:rsid w:val="00D63DF3"/>
    <w:rsid w:val="00D71F36"/>
    <w:rsid w:val="00D908BA"/>
    <w:rsid w:val="00D930F3"/>
    <w:rsid w:val="00DA281E"/>
    <w:rsid w:val="00DA4885"/>
    <w:rsid w:val="00DB2C2E"/>
    <w:rsid w:val="00DB44D3"/>
    <w:rsid w:val="00DC3FBE"/>
    <w:rsid w:val="00DC7F4A"/>
    <w:rsid w:val="00DD38FA"/>
    <w:rsid w:val="00DD73A0"/>
    <w:rsid w:val="00DE54CB"/>
    <w:rsid w:val="00DE6DFB"/>
    <w:rsid w:val="00DF10BE"/>
    <w:rsid w:val="00DF50A3"/>
    <w:rsid w:val="00DF5FF1"/>
    <w:rsid w:val="00DF7A08"/>
    <w:rsid w:val="00E10058"/>
    <w:rsid w:val="00E12365"/>
    <w:rsid w:val="00E127B6"/>
    <w:rsid w:val="00E34D0B"/>
    <w:rsid w:val="00E353A7"/>
    <w:rsid w:val="00E401FE"/>
    <w:rsid w:val="00E4326C"/>
    <w:rsid w:val="00E437F3"/>
    <w:rsid w:val="00E458B7"/>
    <w:rsid w:val="00E57B7C"/>
    <w:rsid w:val="00E61764"/>
    <w:rsid w:val="00E63069"/>
    <w:rsid w:val="00E6703A"/>
    <w:rsid w:val="00E7222D"/>
    <w:rsid w:val="00E76A1C"/>
    <w:rsid w:val="00E86EC2"/>
    <w:rsid w:val="00E94C15"/>
    <w:rsid w:val="00EA030B"/>
    <w:rsid w:val="00EA3112"/>
    <w:rsid w:val="00EA3A57"/>
    <w:rsid w:val="00EA3E8D"/>
    <w:rsid w:val="00EA5EFF"/>
    <w:rsid w:val="00EB0522"/>
    <w:rsid w:val="00EB51AB"/>
    <w:rsid w:val="00EB681F"/>
    <w:rsid w:val="00EC7E19"/>
    <w:rsid w:val="00ED3EC3"/>
    <w:rsid w:val="00EE1915"/>
    <w:rsid w:val="00EE1ADA"/>
    <w:rsid w:val="00EE1E8D"/>
    <w:rsid w:val="00EE3CF1"/>
    <w:rsid w:val="00EE485F"/>
    <w:rsid w:val="00EE77B1"/>
    <w:rsid w:val="00EF1425"/>
    <w:rsid w:val="00EF1804"/>
    <w:rsid w:val="00F02608"/>
    <w:rsid w:val="00F05A8C"/>
    <w:rsid w:val="00F17162"/>
    <w:rsid w:val="00F17F1F"/>
    <w:rsid w:val="00F23EF4"/>
    <w:rsid w:val="00F26FA2"/>
    <w:rsid w:val="00F31E4E"/>
    <w:rsid w:val="00F31FED"/>
    <w:rsid w:val="00F372EE"/>
    <w:rsid w:val="00F37339"/>
    <w:rsid w:val="00F3760A"/>
    <w:rsid w:val="00F412F7"/>
    <w:rsid w:val="00F6068F"/>
    <w:rsid w:val="00F61009"/>
    <w:rsid w:val="00F610AC"/>
    <w:rsid w:val="00F631BB"/>
    <w:rsid w:val="00F643D4"/>
    <w:rsid w:val="00F649AA"/>
    <w:rsid w:val="00F65FE0"/>
    <w:rsid w:val="00F678D1"/>
    <w:rsid w:val="00F71D03"/>
    <w:rsid w:val="00F77AC2"/>
    <w:rsid w:val="00F83197"/>
    <w:rsid w:val="00F86B02"/>
    <w:rsid w:val="00F87243"/>
    <w:rsid w:val="00F913FD"/>
    <w:rsid w:val="00F91CD7"/>
    <w:rsid w:val="00FA1F2C"/>
    <w:rsid w:val="00FA26CB"/>
    <w:rsid w:val="00FA38ED"/>
    <w:rsid w:val="00FA566C"/>
    <w:rsid w:val="00FB0091"/>
    <w:rsid w:val="00FB1F96"/>
    <w:rsid w:val="00FC0C0B"/>
    <w:rsid w:val="00FC3F4F"/>
    <w:rsid w:val="00FC4D73"/>
    <w:rsid w:val="00FC5618"/>
    <w:rsid w:val="00FC5B65"/>
    <w:rsid w:val="00FC7AF8"/>
    <w:rsid w:val="00FD0AB2"/>
    <w:rsid w:val="00FD101A"/>
    <w:rsid w:val="00FD7295"/>
    <w:rsid w:val="00FD7A5E"/>
    <w:rsid w:val="00FE564A"/>
    <w:rsid w:val="00FF34E2"/>
    <w:rsid w:val="00FF36A8"/>
    <w:rsid w:val="00FF44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F6FF2D"/>
  <w15:docId w15:val="{7EC7C106-5DFB-462C-8B0A-8CEEB4B3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6FC"/>
    <w:pPr>
      <w:tabs>
        <w:tab w:val="left" w:pos="851"/>
      </w:tabs>
      <w:spacing w:after="120"/>
      <w:ind w:left="851"/>
    </w:pPr>
    <w:rPr>
      <w:rFonts w:ascii="Times New Roman" w:hAnsi="Times New Roman"/>
    </w:rPr>
  </w:style>
  <w:style w:type="paragraph" w:styleId="Overskrift1">
    <w:name w:val="heading 1"/>
    <w:basedOn w:val="Normal"/>
    <w:next w:val="Normal"/>
    <w:link w:val="Overskrift1Tegn"/>
    <w:uiPriority w:val="9"/>
    <w:qFormat/>
    <w:rsid w:val="00025CFE"/>
    <w:pPr>
      <w:keepNext/>
      <w:keepLines/>
      <w:numPr>
        <w:numId w:val="3"/>
      </w:numPr>
      <w:tabs>
        <w:tab w:val="clear" w:pos="851"/>
      </w:tabs>
      <w:spacing w:before="120"/>
      <w:outlineLvl w:val="0"/>
    </w:pPr>
    <w:rPr>
      <w:rFonts w:ascii="Arial" w:eastAsiaTheme="majorEastAsia" w:hAnsi="Arial" w:cstheme="majorBidi"/>
      <w:b/>
      <w:bCs/>
      <w:sz w:val="32"/>
      <w:szCs w:val="28"/>
    </w:rPr>
  </w:style>
  <w:style w:type="paragraph" w:styleId="Overskrift2">
    <w:name w:val="heading 2"/>
    <w:basedOn w:val="Normal"/>
    <w:next w:val="Normal"/>
    <w:link w:val="Overskrift2Tegn"/>
    <w:uiPriority w:val="9"/>
    <w:unhideWhenUsed/>
    <w:qFormat/>
    <w:rsid w:val="00024B5A"/>
    <w:pPr>
      <w:keepNext/>
      <w:keepLines/>
      <w:numPr>
        <w:ilvl w:val="1"/>
        <w:numId w:val="3"/>
      </w:numPr>
      <w:tabs>
        <w:tab w:val="clear" w:pos="851"/>
      </w:tabs>
      <w:spacing w:before="120"/>
      <w:outlineLvl w:val="1"/>
    </w:pPr>
    <w:rPr>
      <w:rFonts w:ascii="Arial" w:eastAsiaTheme="majorEastAsia" w:hAnsi="Arial" w:cstheme="majorBidi"/>
      <w:b/>
      <w:bCs/>
      <w:sz w:val="24"/>
      <w:szCs w:val="26"/>
    </w:rPr>
  </w:style>
  <w:style w:type="paragraph" w:styleId="Overskrift3">
    <w:name w:val="heading 3"/>
    <w:basedOn w:val="Normal"/>
    <w:next w:val="Normal"/>
    <w:link w:val="Overskrift3Tegn"/>
    <w:uiPriority w:val="9"/>
    <w:unhideWhenUsed/>
    <w:qFormat/>
    <w:rsid w:val="00024B5A"/>
    <w:pPr>
      <w:keepNext/>
      <w:keepLines/>
      <w:numPr>
        <w:ilvl w:val="2"/>
        <w:numId w:val="3"/>
      </w:numPr>
      <w:tabs>
        <w:tab w:val="clear" w:pos="851"/>
      </w:tabs>
      <w:spacing w:before="120"/>
      <w:outlineLvl w:val="2"/>
    </w:pPr>
    <w:rPr>
      <w:rFonts w:ascii="Arial" w:eastAsiaTheme="majorEastAsia" w:hAnsi="Arial" w:cstheme="majorBidi"/>
      <w:b/>
      <w:bCs/>
    </w:rPr>
  </w:style>
  <w:style w:type="paragraph" w:styleId="Overskrift4">
    <w:name w:val="heading 4"/>
    <w:basedOn w:val="Normal"/>
    <w:next w:val="Normal"/>
    <w:link w:val="Overskrift4Tegn"/>
    <w:uiPriority w:val="9"/>
    <w:semiHidden/>
    <w:unhideWhenUsed/>
    <w:qFormat/>
    <w:rsid w:val="00B768FA"/>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B768FA"/>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B768FA"/>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B768FA"/>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B768FA"/>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B768FA"/>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25CFE"/>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024B5A"/>
    <w:rPr>
      <w:rFonts w:ascii="Arial" w:eastAsiaTheme="majorEastAsia" w:hAnsi="Arial" w:cstheme="majorBidi"/>
      <w:b/>
      <w:bCs/>
      <w:sz w:val="24"/>
      <w:szCs w:val="26"/>
    </w:rPr>
  </w:style>
  <w:style w:type="character" w:customStyle="1" w:styleId="Overskrift3Tegn">
    <w:name w:val="Overskrift 3 Tegn"/>
    <w:basedOn w:val="Standardskrifttypeiafsnit"/>
    <w:link w:val="Overskrift3"/>
    <w:uiPriority w:val="9"/>
    <w:rsid w:val="00024B5A"/>
    <w:rPr>
      <w:rFonts w:ascii="Arial" w:eastAsiaTheme="majorEastAsia" w:hAnsi="Arial" w:cstheme="majorBidi"/>
      <w:b/>
      <w:bCs/>
    </w:rPr>
  </w:style>
  <w:style w:type="character" w:customStyle="1" w:styleId="Overskrift4Tegn">
    <w:name w:val="Overskrift 4 Tegn"/>
    <w:basedOn w:val="Standardskrifttypeiafsnit"/>
    <w:link w:val="Overskrift4"/>
    <w:uiPriority w:val="9"/>
    <w:semiHidden/>
    <w:rsid w:val="00B768FA"/>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B768FA"/>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B768FA"/>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B768F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B768FA"/>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B768FA"/>
    <w:rPr>
      <w:rFonts w:asciiTheme="majorHAnsi" w:eastAsiaTheme="majorEastAsia" w:hAnsiTheme="majorHAnsi" w:cstheme="majorBidi"/>
      <w:i/>
      <w:iCs/>
      <w:color w:val="404040" w:themeColor="text1" w:themeTint="BF"/>
      <w:sz w:val="20"/>
      <w:szCs w:val="20"/>
    </w:rPr>
  </w:style>
  <w:style w:type="paragraph" w:styleId="Titel">
    <w:name w:val="Title"/>
    <w:basedOn w:val="Normal"/>
    <w:next w:val="Normal"/>
    <w:link w:val="TitelTegn"/>
    <w:uiPriority w:val="10"/>
    <w:qFormat/>
    <w:rsid w:val="009F7ACD"/>
    <w:pPr>
      <w:spacing w:after="300" w:line="240" w:lineRule="auto"/>
      <w:ind w:left="0"/>
      <w:contextualSpacing/>
      <w:jc w:val="center"/>
    </w:pPr>
    <w:rPr>
      <w:rFonts w:ascii="Arial" w:eastAsiaTheme="majorEastAsia" w:hAnsi="Arial" w:cstheme="majorBidi"/>
      <w:b/>
      <w:spacing w:val="5"/>
      <w:kern w:val="28"/>
      <w:sz w:val="52"/>
      <w:szCs w:val="52"/>
    </w:rPr>
  </w:style>
  <w:style w:type="character" w:customStyle="1" w:styleId="TitelTegn">
    <w:name w:val="Titel Tegn"/>
    <w:basedOn w:val="Standardskrifttypeiafsnit"/>
    <w:link w:val="Titel"/>
    <w:uiPriority w:val="10"/>
    <w:rsid w:val="009F7ACD"/>
    <w:rPr>
      <w:rFonts w:ascii="Arial" w:eastAsiaTheme="majorEastAsia" w:hAnsi="Arial" w:cstheme="majorBidi"/>
      <w:b/>
      <w:spacing w:val="5"/>
      <w:kern w:val="28"/>
      <w:sz w:val="52"/>
      <w:szCs w:val="52"/>
    </w:rPr>
  </w:style>
  <w:style w:type="paragraph" w:styleId="Indholdsfortegnelse1">
    <w:name w:val="toc 1"/>
    <w:basedOn w:val="Normal"/>
    <w:next w:val="Normal"/>
    <w:autoRedefine/>
    <w:uiPriority w:val="39"/>
    <w:unhideWhenUsed/>
    <w:rsid w:val="00313B52"/>
    <w:pPr>
      <w:tabs>
        <w:tab w:val="left" w:pos="1134"/>
        <w:tab w:val="right" w:leader="dot" w:pos="9628"/>
      </w:tabs>
      <w:spacing w:before="120" w:after="0" w:line="240" w:lineRule="auto"/>
      <w:ind w:left="0"/>
    </w:pPr>
    <w:rPr>
      <w:b/>
      <w:bCs/>
      <w:sz w:val="20"/>
      <w:szCs w:val="20"/>
    </w:rPr>
  </w:style>
  <w:style w:type="paragraph" w:styleId="Indholdsfortegnelse2">
    <w:name w:val="toc 2"/>
    <w:basedOn w:val="Normal"/>
    <w:next w:val="Normal"/>
    <w:autoRedefine/>
    <w:uiPriority w:val="39"/>
    <w:unhideWhenUsed/>
    <w:rsid w:val="00A6475D"/>
    <w:pPr>
      <w:tabs>
        <w:tab w:val="left" w:pos="1134"/>
        <w:tab w:val="right" w:leader="dot" w:pos="9628"/>
      </w:tabs>
      <w:spacing w:after="0" w:line="240" w:lineRule="auto"/>
      <w:ind w:left="0"/>
    </w:pPr>
    <w:rPr>
      <w:iCs/>
      <w:sz w:val="20"/>
      <w:szCs w:val="20"/>
    </w:rPr>
  </w:style>
  <w:style w:type="paragraph" w:styleId="Indholdsfortegnelse3">
    <w:name w:val="toc 3"/>
    <w:basedOn w:val="Normal"/>
    <w:next w:val="Normal"/>
    <w:autoRedefine/>
    <w:uiPriority w:val="39"/>
    <w:unhideWhenUsed/>
    <w:rsid w:val="00A6475D"/>
    <w:pPr>
      <w:tabs>
        <w:tab w:val="left" w:pos="1134"/>
        <w:tab w:val="right" w:leader="dot" w:pos="9628"/>
      </w:tabs>
      <w:spacing w:after="0" w:line="240" w:lineRule="auto"/>
      <w:ind w:left="0"/>
    </w:pPr>
    <w:rPr>
      <w:i/>
      <w:sz w:val="20"/>
      <w:szCs w:val="20"/>
    </w:rPr>
  </w:style>
  <w:style w:type="character" w:styleId="Hyperlink">
    <w:name w:val="Hyperlink"/>
    <w:basedOn w:val="Standardskrifttypeiafsnit"/>
    <w:uiPriority w:val="99"/>
    <w:unhideWhenUsed/>
    <w:rsid w:val="009F7ACD"/>
    <w:rPr>
      <w:color w:val="0000FF" w:themeColor="hyperlink"/>
      <w:u w:val="single"/>
    </w:rPr>
  </w:style>
  <w:style w:type="paragraph" w:styleId="Opstilling-punkttegn">
    <w:name w:val="List Bullet"/>
    <w:basedOn w:val="Normal"/>
    <w:uiPriority w:val="99"/>
    <w:unhideWhenUsed/>
    <w:rsid w:val="00D930F3"/>
    <w:pPr>
      <w:numPr>
        <w:numId w:val="4"/>
      </w:numPr>
      <w:contextualSpacing/>
    </w:pPr>
  </w:style>
  <w:style w:type="paragraph" w:styleId="Markeringsbobletekst">
    <w:name w:val="Balloon Text"/>
    <w:basedOn w:val="Normal"/>
    <w:link w:val="MarkeringsbobletekstTegn"/>
    <w:uiPriority w:val="99"/>
    <w:semiHidden/>
    <w:unhideWhenUsed/>
    <w:rsid w:val="00C917B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17B2"/>
    <w:rPr>
      <w:rFonts w:ascii="Tahoma" w:hAnsi="Tahoma" w:cs="Tahoma"/>
      <w:sz w:val="16"/>
      <w:szCs w:val="16"/>
    </w:rPr>
  </w:style>
  <w:style w:type="character" w:styleId="Pladsholdertekst">
    <w:name w:val="Placeholder Text"/>
    <w:basedOn w:val="Standardskrifttypeiafsnit"/>
    <w:uiPriority w:val="99"/>
    <w:semiHidden/>
    <w:rsid w:val="006B4B38"/>
    <w:rPr>
      <w:rFonts w:ascii="Times New Roman" w:hAnsi="Times New Roman" w:cs="Times New Roman"/>
      <w:color w:val="FF0000"/>
      <w:shd w:val="clear" w:color="auto" w:fill="FFFF00"/>
      <w:lang w:val="da-DK"/>
    </w:rPr>
  </w:style>
  <w:style w:type="paragraph" w:styleId="Indholdsfortegnelse4">
    <w:name w:val="toc 4"/>
    <w:basedOn w:val="Normal"/>
    <w:next w:val="Normal"/>
    <w:autoRedefine/>
    <w:uiPriority w:val="39"/>
    <w:unhideWhenUsed/>
    <w:rsid w:val="004231A3"/>
    <w:pPr>
      <w:tabs>
        <w:tab w:val="clear" w:pos="851"/>
      </w:tabs>
      <w:spacing w:after="0"/>
      <w:ind w:left="660"/>
    </w:pPr>
    <w:rPr>
      <w:rFonts w:asciiTheme="minorHAnsi" w:hAnsiTheme="minorHAnsi"/>
      <w:sz w:val="20"/>
      <w:szCs w:val="20"/>
    </w:rPr>
  </w:style>
  <w:style w:type="paragraph" w:styleId="Indholdsfortegnelse5">
    <w:name w:val="toc 5"/>
    <w:basedOn w:val="Normal"/>
    <w:next w:val="Normal"/>
    <w:autoRedefine/>
    <w:uiPriority w:val="39"/>
    <w:unhideWhenUsed/>
    <w:rsid w:val="004231A3"/>
    <w:pPr>
      <w:tabs>
        <w:tab w:val="clear" w:pos="851"/>
      </w:tabs>
      <w:spacing w:after="0"/>
      <w:ind w:left="880"/>
    </w:pPr>
    <w:rPr>
      <w:rFonts w:asciiTheme="minorHAnsi" w:hAnsiTheme="minorHAnsi"/>
      <w:sz w:val="20"/>
      <w:szCs w:val="20"/>
    </w:rPr>
  </w:style>
  <w:style w:type="paragraph" w:styleId="Indholdsfortegnelse6">
    <w:name w:val="toc 6"/>
    <w:basedOn w:val="Normal"/>
    <w:next w:val="Normal"/>
    <w:autoRedefine/>
    <w:uiPriority w:val="39"/>
    <w:unhideWhenUsed/>
    <w:rsid w:val="004231A3"/>
    <w:pPr>
      <w:tabs>
        <w:tab w:val="clear" w:pos="851"/>
      </w:tabs>
      <w:spacing w:after="0"/>
      <w:ind w:left="1100"/>
    </w:pPr>
    <w:rPr>
      <w:rFonts w:asciiTheme="minorHAnsi" w:hAnsiTheme="minorHAnsi"/>
      <w:sz w:val="20"/>
      <w:szCs w:val="20"/>
    </w:rPr>
  </w:style>
  <w:style w:type="paragraph" w:styleId="Indholdsfortegnelse7">
    <w:name w:val="toc 7"/>
    <w:basedOn w:val="Normal"/>
    <w:next w:val="Normal"/>
    <w:autoRedefine/>
    <w:uiPriority w:val="39"/>
    <w:unhideWhenUsed/>
    <w:rsid w:val="004231A3"/>
    <w:pPr>
      <w:tabs>
        <w:tab w:val="clear" w:pos="851"/>
      </w:tabs>
      <w:spacing w:after="0"/>
      <w:ind w:left="1320"/>
    </w:pPr>
    <w:rPr>
      <w:rFonts w:asciiTheme="minorHAnsi" w:hAnsiTheme="minorHAnsi"/>
      <w:sz w:val="20"/>
      <w:szCs w:val="20"/>
    </w:rPr>
  </w:style>
  <w:style w:type="paragraph" w:styleId="Indholdsfortegnelse8">
    <w:name w:val="toc 8"/>
    <w:basedOn w:val="Normal"/>
    <w:next w:val="Normal"/>
    <w:autoRedefine/>
    <w:uiPriority w:val="39"/>
    <w:unhideWhenUsed/>
    <w:rsid w:val="004231A3"/>
    <w:pPr>
      <w:tabs>
        <w:tab w:val="clear" w:pos="851"/>
      </w:tabs>
      <w:spacing w:after="0"/>
      <w:ind w:left="1540"/>
    </w:pPr>
    <w:rPr>
      <w:rFonts w:asciiTheme="minorHAnsi" w:hAnsiTheme="minorHAnsi"/>
      <w:sz w:val="20"/>
      <w:szCs w:val="20"/>
    </w:rPr>
  </w:style>
  <w:style w:type="paragraph" w:styleId="Indholdsfortegnelse9">
    <w:name w:val="toc 9"/>
    <w:basedOn w:val="Normal"/>
    <w:next w:val="Normal"/>
    <w:autoRedefine/>
    <w:uiPriority w:val="39"/>
    <w:unhideWhenUsed/>
    <w:rsid w:val="004231A3"/>
    <w:pPr>
      <w:tabs>
        <w:tab w:val="clear" w:pos="851"/>
      </w:tabs>
      <w:spacing w:after="0"/>
      <w:ind w:left="1760"/>
    </w:pPr>
    <w:rPr>
      <w:rFonts w:asciiTheme="minorHAnsi" w:hAnsiTheme="minorHAnsi"/>
      <w:sz w:val="20"/>
      <w:szCs w:val="20"/>
    </w:rPr>
  </w:style>
  <w:style w:type="paragraph" w:customStyle="1" w:styleId="Bilag">
    <w:name w:val="Bilag"/>
    <w:basedOn w:val="Normal"/>
    <w:rsid w:val="0022725F"/>
    <w:pPr>
      <w:numPr>
        <w:numId w:val="5"/>
      </w:numPr>
      <w:tabs>
        <w:tab w:val="clear" w:pos="851"/>
      </w:tabs>
      <w:spacing w:after="0" w:line="240" w:lineRule="auto"/>
    </w:pPr>
    <w:rPr>
      <w:rFonts w:eastAsia="Times New Roman" w:cs="Times New Roman"/>
      <w:sz w:val="24"/>
      <w:szCs w:val="24"/>
      <w:lang w:eastAsia="da-DK"/>
    </w:rPr>
  </w:style>
  <w:style w:type="paragraph" w:styleId="Sidehoved">
    <w:name w:val="header"/>
    <w:basedOn w:val="Normal"/>
    <w:link w:val="SidehovedTegn"/>
    <w:unhideWhenUsed/>
    <w:rsid w:val="00DB2C2E"/>
    <w:pPr>
      <w:tabs>
        <w:tab w:val="clear" w:pos="851"/>
        <w:tab w:val="center" w:pos="4819"/>
        <w:tab w:val="right" w:pos="9638"/>
      </w:tabs>
      <w:spacing w:after="0" w:line="240" w:lineRule="auto"/>
    </w:pPr>
  </w:style>
  <w:style w:type="character" w:customStyle="1" w:styleId="SidehovedTegn">
    <w:name w:val="Sidehoved Tegn"/>
    <w:basedOn w:val="Standardskrifttypeiafsnit"/>
    <w:link w:val="Sidehoved"/>
    <w:qFormat/>
    <w:rsid w:val="00DB2C2E"/>
    <w:rPr>
      <w:rFonts w:ascii="Times New Roman" w:hAnsi="Times New Roman"/>
    </w:rPr>
  </w:style>
  <w:style w:type="paragraph" w:styleId="Sidefod">
    <w:name w:val="footer"/>
    <w:basedOn w:val="Normal"/>
    <w:link w:val="SidefodTegn"/>
    <w:uiPriority w:val="99"/>
    <w:unhideWhenUsed/>
    <w:rsid w:val="00DB2C2E"/>
    <w:pPr>
      <w:tabs>
        <w:tab w:val="clear" w:pos="851"/>
        <w:tab w:val="center" w:pos="4819"/>
        <w:tab w:val="right" w:pos="9638"/>
      </w:tabs>
      <w:spacing w:after="0" w:line="240" w:lineRule="auto"/>
    </w:pPr>
  </w:style>
  <w:style w:type="character" w:customStyle="1" w:styleId="SidefodTegn">
    <w:name w:val="Sidefod Tegn"/>
    <w:basedOn w:val="Standardskrifttypeiafsnit"/>
    <w:link w:val="Sidefod"/>
    <w:uiPriority w:val="99"/>
    <w:rsid w:val="00DB2C2E"/>
    <w:rPr>
      <w:rFonts w:ascii="Times New Roman" w:hAnsi="Times New Roman"/>
    </w:rPr>
  </w:style>
  <w:style w:type="character" w:styleId="Kommentarhenvisning">
    <w:name w:val="annotation reference"/>
    <w:basedOn w:val="Standardskrifttypeiafsnit"/>
    <w:uiPriority w:val="99"/>
    <w:semiHidden/>
    <w:unhideWhenUsed/>
    <w:rsid w:val="00565FFC"/>
    <w:rPr>
      <w:sz w:val="16"/>
      <w:szCs w:val="16"/>
    </w:rPr>
  </w:style>
  <w:style w:type="paragraph" w:styleId="Kommentartekst">
    <w:name w:val="annotation text"/>
    <w:basedOn w:val="Normal"/>
    <w:link w:val="KommentartekstTegn"/>
    <w:uiPriority w:val="99"/>
    <w:unhideWhenUsed/>
    <w:rsid w:val="00565FFC"/>
    <w:pPr>
      <w:spacing w:line="240" w:lineRule="auto"/>
    </w:pPr>
    <w:rPr>
      <w:sz w:val="20"/>
      <w:szCs w:val="20"/>
    </w:rPr>
  </w:style>
  <w:style w:type="character" w:customStyle="1" w:styleId="KommentartekstTegn">
    <w:name w:val="Kommentartekst Tegn"/>
    <w:basedOn w:val="Standardskrifttypeiafsnit"/>
    <w:link w:val="Kommentartekst"/>
    <w:uiPriority w:val="99"/>
    <w:rsid w:val="00565FFC"/>
    <w:rPr>
      <w:rFonts w:ascii="Times New Roman" w:hAnsi="Times New Roman"/>
      <w:sz w:val="20"/>
      <w:szCs w:val="20"/>
    </w:rPr>
  </w:style>
  <w:style w:type="paragraph" w:styleId="Kommentaremne">
    <w:name w:val="annotation subject"/>
    <w:basedOn w:val="Kommentartekst"/>
    <w:next w:val="Kommentartekst"/>
    <w:link w:val="KommentaremneTegn"/>
    <w:uiPriority w:val="99"/>
    <w:semiHidden/>
    <w:unhideWhenUsed/>
    <w:rsid w:val="00565FFC"/>
    <w:rPr>
      <w:b/>
      <w:bCs/>
    </w:rPr>
  </w:style>
  <w:style w:type="character" w:customStyle="1" w:styleId="KommentaremneTegn">
    <w:name w:val="Kommentaremne Tegn"/>
    <w:basedOn w:val="KommentartekstTegn"/>
    <w:link w:val="Kommentaremne"/>
    <w:uiPriority w:val="99"/>
    <w:semiHidden/>
    <w:rsid w:val="00565FFC"/>
    <w:rPr>
      <w:rFonts w:ascii="Times New Roman" w:hAnsi="Times New Roman"/>
      <w:b/>
      <w:bCs/>
      <w:sz w:val="20"/>
      <w:szCs w:val="20"/>
    </w:rPr>
  </w:style>
  <w:style w:type="paragraph" w:customStyle="1" w:styleId="Logo">
    <w:name w:val="Logo"/>
    <w:rsid w:val="00C71D02"/>
    <w:pPr>
      <w:numPr>
        <w:numId w:val="6"/>
      </w:numPr>
      <w:spacing w:after="0" w:line="200" w:lineRule="exact"/>
    </w:pPr>
    <w:rPr>
      <w:rFonts w:ascii="Open Sans" w:eastAsia="Times New Roman" w:hAnsi="Open Sans" w:cs="Times New Roman"/>
      <w:noProof/>
      <w:sz w:val="14"/>
      <w:szCs w:val="14"/>
    </w:rPr>
  </w:style>
  <w:style w:type="table" w:customStyle="1" w:styleId="BBTabel">
    <w:name w:val="BBTabel"/>
    <w:rsid w:val="00C71D02"/>
    <w:pPr>
      <w:numPr>
        <w:ilvl w:val="1"/>
        <w:numId w:val="6"/>
      </w:numPr>
      <w:spacing w:after="0" w:line="240" w:lineRule="auto"/>
    </w:pPr>
    <w:rPr>
      <w:rFonts w:ascii="Arial" w:eastAsia="Times New Roman" w:hAnsi="Arial" w:cs="Times New Roman"/>
      <w:sz w:val="20"/>
      <w:szCs w:val="20"/>
      <w:lang w:eastAsia="da-DK"/>
    </w:rPr>
    <w:tblPr>
      <w:tblInd w:w="0" w:type="dxa"/>
      <w:tblCellMar>
        <w:top w:w="0" w:type="dxa"/>
        <w:left w:w="108" w:type="dxa"/>
        <w:bottom w:w="0" w:type="dxa"/>
        <w:right w:w="108" w:type="dxa"/>
      </w:tblCellMar>
    </w:tblPr>
  </w:style>
  <w:style w:type="paragraph" w:customStyle="1" w:styleId="BBDOverskrift1">
    <w:name w:val="BBDOverskrift 1"/>
    <w:basedOn w:val="Normal"/>
    <w:next w:val="Normal"/>
    <w:rsid w:val="00C71D02"/>
    <w:pPr>
      <w:numPr>
        <w:ilvl w:val="2"/>
        <w:numId w:val="6"/>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cs="Times New Roman"/>
      <w:b/>
      <w:sz w:val="20"/>
      <w:szCs w:val="20"/>
      <w:lang w:eastAsia="da-DK"/>
    </w:rPr>
  </w:style>
  <w:style w:type="paragraph" w:customStyle="1" w:styleId="BBDOverskrift2">
    <w:name w:val="BBDOverskrift 2"/>
    <w:basedOn w:val="Normal"/>
    <w:next w:val="BBDIndryk2"/>
    <w:link w:val="BBDOverskrift2Tegn"/>
    <w:rsid w:val="00C71D02"/>
    <w:pPr>
      <w:numPr>
        <w:ilvl w:val="3"/>
        <w:numId w:val="6"/>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cs="Times New Roman"/>
      <w:sz w:val="20"/>
      <w:szCs w:val="24"/>
      <w:lang w:eastAsia="da-DK"/>
    </w:rPr>
  </w:style>
  <w:style w:type="paragraph" w:customStyle="1" w:styleId="BBDIndryk2">
    <w:name w:val="BBDIndryk2"/>
    <w:basedOn w:val="Normal"/>
    <w:link w:val="BBDIndryk2Tegn"/>
    <w:rsid w:val="00C71D02"/>
    <w:pPr>
      <w:tabs>
        <w:tab w:val="clear" w:pos="851"/>
        <w:tab w:val="left" w:pos="850"/>
        <w:tab w:val="left" w:pos="1701"/>
        <w:tab w:val="left" w:pos="2835"/>
        <w:tab w:val="left" w:pos="5103"/>
        <w:tab w:val="right" w:pos="6521"/>
        <w:tab w:val="left" w:pos="6985"/>
        <w:tab w:val="right" w:pos="8505"/>
      </w:tabs>
      <w:spacing w:after="0" w:line="260" w:lineRule="atLeast"/>
      <w:jc w:val="both"/>
    </w:pPr>
    <w:rPr>
      <w:rFonts w:ascii="Open Sans" w:eastAsia="Times New Roman" w:hAnsi="Open Sans" w:cs="Times New Roman"/>
      <w:sz w:val="20"/>
      <w:szCs w:val="24"/>
      <w:lang w:eastAsia="da-DK"/>
    </w:rPr>
  </w:style>
  <w:style w:type="paragraph" w:customStyle="1" w:styleId="BBDOverskrift3">
    <w:name w:val="BBDOverskrift 3"/>
    <w:basedOn w:val="Normal"/>
    <w:next w:val="BBDIndryk2"/>
    <w:rsid w:val="00C71D02"/>
    <w:pPr>
      <w:tabs>
        <w:tab w:val="clear" w:pos="851"/>
        <w:tab w:val="num" w:pos="360"/>
        <w:tab w:val="left" w:pos="1701"/>
        <w:tab w:val="left" w:pos="2835"/>
        <w:tab w:val="left" w:pos="5103"/>
        <w:tab w:val="right" w:pos="6521"/>
        <w:tab w:val="left" w:pos="6985"/>
        <w:tab w:val="right" w:pos="8505"/>
      </w:tabs>
      <w:spacing w:after="0" w:line="260" w:lineRule="atLeast"/>
      <w:ind w:left="0"/>
      <w:jc w:val="both"/>
    </w:pPr>
    <w:rPr>
      <w:rFonts w:ascii="Open Sans" w:eastAsia="Times New Roman" w:hAnsi="Open Sans" w:cs="Times New Roman"/>
      <w:sz w:val="20"/>
      <w:szCs w:val="24"/>
      <w:lang w:eastAsia="da-DK"/>
    </w:rPr>
  </w:style>
  <w:style w:type="character" w:customStyle="1" w:styleId="BBDIndryk2Tegn">
    <w:name w:val="BBDIndryk2 Tegn"/>
    <w:link w:val="BBDIndryk2"/>
    <w:locked/>
    <w:rsid w:val="00C71D02"/>
    <w:rPr>
      <w:rFonts w:ascii="Open Sans" w:eastAsia="Times New Roman" w:hAnsi="Open Sans" w:cs="Times New Roman"/>
      <w:sz w:val="20"/>
      <w:szCs w:val="24"/>
      <w:lang w:eastAsia="da-DK"/>
    </w:rPr>
  </w:style>
  <w:style w:type="paragraph" w:styleId="Brdtekstindrykning">
    <w:name w:val="Body Text Indent"/>
    <w:basedOn w:val="Normal"/>
    <w:link w:val="BrdtekstindrykningTegn"/>
    <w:uiPriority w:val="99"/>
    <w:unhideWhenUsed/>
    <w:rsid w:val="00C71D02"/>
  </w:style>
  <w:style w:type="character" w:customStyle="1" w:styleId="BrdtekstindrykningTegn">
    <w:name w:val="Brødtekstindrykning Tegn"/>
    <w:basedOn w:val="Standardskrifttypeiafsnit"/>
    <w:link w:val="Brdtekstindrykning"/>
    <w:uiPriority w:val="99"/>
    <w:rsid w:val="00C71D02"/>
    <w:rPr>
      <w:rFonts w:ascii="Times New Roman" w:hAnsi="Times New Roman"/>
    </w:rPr>
  </w:style>
  <w:style w:type="paragraph" w:styleId="Listeafsnit">
    <w:name w:val="List Paragraph"/>
    <w:basedOn w:val="Normal"/>
    <w:uiPriority w:val="34"/>
    <w:qFormat/>
    <w:rsid w:val="00227610"/>
    <w:pPr>
      <w:tabs>
        <w:tab w:val="clear" w:pos="851"/>
      </w:tabs>
      <w:spacing w:after="210" w:line="240" w:lineRule="auto"/>
      <w:ind w:left="720"/>
      <w:contextualSpacing/>
    </w:pPr>
    <w:rPr>
      <w:rFonts w:asciiTheme="minorHAnsi" w:hAnsiTheme="minorHAnsi"/>
      <w:sz w:val="20"/>
    </w:rPr>
  </w:style>
  <w:style w:type="character" w:customStyle="1" w:styleId="BBDOverskrift2Tegn">
    <w:name w:val="BBDOverskrift 2 Tegn"/>
    <w:link w:val="BBDOverskrift2"/>
    <w:locked/>
    <w:rsid w:val="00380314"/>
    <w:rPr>
      <w:rFonts w:ascii="Open Sans" w:eastAsia="Times New Roman" w:hAnsi="Open Sans" w:cs="Times New Roman"/>
      <w:sz w:val="20"/>
      <w:szCs w:val="24"/>
      <w:lang w:eastAsia="da-DK"/>
    </w:rPr>
  </w:style>
  <w:style w:type="paragraph" w:styleId="Fodnotetekst">
    <w:name w:val="footnote text"/>
    <w:basedOn w:val="Normal"/>
    <w:link w:val="FodnotetekstTegn"/>
    <w:uiPriority w:val="99"/>
    <w:semiHidden/>
    <w:unhideWhenUsed/>
    <w:rsid w:val="003A4C8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A4C85"/>
    <w:rPr>
      <w:rFonts w:ascii="Times New Roman" w:hAnsi="Times New Roman"/>
      <w:sz w:val="20"/>
      <w:szCs w:val="20"/>
    </w:rPr>
  </w:style>
  <w:style w:type="character" w:styleId="Fodnotehenvisning">
    <w:name w:val="footnote reference"/>
    <w:basedOn w:val="Standardskrifttypeiafsnit"/>
    <w:uiPriority w:val="99"/>
    <w:semiHidden/>
    <w:unhideWhenUsed/>
    <w:rsid w:val="003A4C85"/>
    <w:rPr>
      <w:vertAlign w:val="superscript"/>
    </w:rPr>
  </w:style>
  <w:style w:type="paragraph" w:styleId="Overskrift">
    <w:name w:val="TOC Heading"/>
    <w:basedOn w:val="Overskrift1"/>
    <w:next w:val="Normal"/>
    <w:uiPriority w:val="39"/>
    <w:unhideWhenUsed/>
    <w:qFormat/>
    <w:rsid w:val="00DF10BE"/>
    <w:pPr>
      <w:numPr>
        <w:numId w:val="0"/>
      </w:numPr>
      <w:spacing w:before="240" w:after="0" w:line="259" w:lineRule="auto"/>
      <w:outlineLvl w:val="9"/>
    </w:pPr>
    <w:rPr>
      <w:rFonts w:asciiTheme="majorHAnsi" w:hAnsiTheme="majorHAnsi"/>
      <w:b w:val="0"/>
      <w:bCs w:val="0"/>
      <w:color w:val="365F91" w:themeColor="accent1" w:themeShade="BF"/>
      <w:szCs w:val="32"/>
      <w:lang w:eastAsia="da-DK"/>
    </w:rPr>
  </w:style>
  <w:style w:type="paragraph" w:styleId="Opstilling-talellerbogst">
    <w:name w:val="List Number"/>
    <w:basedOn w:val="Normal"/>
    <w:rsid w:val="005D1CDA"/>
    <w:pPr>
      <w:numPr>
        <w:numId w:val="31"/>
      </w:numPr>
      <w:tabs>
        <w:tab w:val="clear" w:pos="851"/>
      </w:tabs>
      <w:spacing w:after="0" w:line="280" w:lineRule="atLeast"/>
      <w:contextualSpacing/>
    </w:pPr>
    <w:rPr>
      <w:rFonts w:ascii="Arial" w:eastAsia="Times New Roman" w:hAnsi="Arial" w:cs="Times New Roman"/>
      <w:sz w:val="20"/>
    </w:rPr>
  </w:style>
  <w:style w:type="paragraph" w:styleId="Opstilling-talellerbogst2">
    <w:name w:val="List Number 2"/>
    <w:basedOn w:val="Normal"/>
    <w:semiHidden/>
    <w:rsid w:val="005D1CDA"/>
    <w:pPr>
      <w:numPr>
        <w:ilvl w:val="1"/>
        <w:numId w:val="31"/>
      </w:numPr>
      <w:tabs>
        <w:tab w:val="clear" w:pos="851"/>
      </w:tabs>
      <w:spacing w:after="0" w:line="280" w:lineRule="atLeast"/>
      <w:contextualSpacing/>
    </w:pPr>
    <w:rPr>
      <w:rFonts w:ascii="Arial" w:eastAsia="Times New Roman" w:hAnsi="Arial" w:cs="Times New Roman"/>
      <w:sz w:val="20"/>
    </w:rPr>
  </w:style>
  <w:style w:type="paragraph" w:styleId="Opstilling-talellerbogst3">
    <w:name w:val="List Number 3"/>
    <w:basedOn w:val="Normal"/>
    <w:semiHidden/>
    <w:rsid w:val="005D1CDA"/>
    <w:pPr>
      <w:numPr>
        <w:ilvl w:val="2"/>
        <w:numId w:val="31"/>
      </w:numPr>
      <w:tabs>
        <w:tab w:val="clear" w:pos="851"/>
      </w:tabs>
      <w:spacing w:after="0" w:line="280" w:lineRule="atLeast"/>
      <w:contextualSpacing/>
    </w:pPr>
    <w:rPr>
      <w:rFonts w:ascii="Arial" w:eastAsia="Times New Roman" w:hAnsi="Arial" w:cs="Times New Roman"/>
      <w:sz w:val="20"/>
    </w:rPr>
  </w:style>
  <w:style w:type="paragraph" w:styleId="Opstilling-talellerbogst4">
    <w:name w:val="List Number 4"/>
    <w:basedOn w:val="Normal"/>
    <w:semiHidden/>
    <w:rsid w:val="005D1CDA"/>
    <w:pPr>
      <w:numPr>
        <w:ilvl w:val="3"/>
        <w:numId w:val="31"/>
      </w:numPr>
      <w:tabs>
        <w:tab w:val="clear" w:pos="851"/>
      </w:tabs>
      <w:spacing w:after="0" w:line="280" w:lineRule="atLeast"/>
      <w:contextualSpacing/>
    </w:pPr>
    <w:rPr>
      <w:rFonts w:ascii="Arial" w:eastAsia="Times New Roman" w:hAnsi="Arial" w:cs="Times New Roman"/>
      <w:sz w:val="20"/>
    </w:rPr>
  </w:style>
  <w:style w:type="paragraph" w:styleId="NormalWeb">
    <w:name w:val="Normal (Web)"/>
    <w:basedOn w:val="Normal"/>
    <w:uiPriority w:val="99"/>
    <w:unhideWhenUsed/>
    <w:rsid w:val="00AD47FC"/>
    <w:pPr>
      <w:tabs>
        <w:tab w:val="clear" w:pos="851"/>
      </w:tabs>
      <w:spacing w:before="100" w:beforeAutospacing="1" w:after="100" w:afterAutospacing="1" w:line="240" w:lineRule="auto"/>
      <w:ind w:left="0"/>
    </w:pPr>
    <w:rPr>
      <w:rFonts w:eastAsia="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17029">
      <w:bodyDiv w:val="1"/>
      <w:marLeft w:val="0"/>
      <w:marRight w:val="0"/>
      <w:marTop w:val="0"/>
      <w:marBottom w:val="0"/>
      <w:divBdr>
        <w:top w:val="none" w:sz="0" w:space="0" w:color="auto"/>
        <w:left w:val="none" w:sz="0" w:space="0" w:color="auto"/>
        <w:bottom w:val="none" w:sz="0" w:space="0" w:color="auto"/>
        <w:right w:val="none" w:sz="0" w:space="0" w:color="auto"/>
      </w:divBdr>
    </w:div>
    <w:div w:id="87239876">
      <w:bodyDiv w:val="1"/>
      <w:marLeft w:val="0"/>
      <w:marRight w:val="0"/>
      <w:marTop w:val="0"/>
      <w:marBottom w:val="0"/>
      <w:divBdr>
        <w:top w:val="none" w:sz="0" w:space="0" w:color="auto"/>
        <w:left w:val="none" w:sz="0" w:space="0" w:color="auto"/>
        <w:bottom w:val="none" w:sz="0" w:space="0" w:color="auto"/>
        <w:right w:val="none" w:sz="0" w:space="0" w:color="auto"/>
      </w:divBdr>
    </w:div>
    <w:div w:id="748965169">
      <w:bodyDiv w:val="1"/>
      <w:marLeft w:val="0"/>
      <w:marRight w:val="0"/>
      <w:marTop w:val="0"/>
      <w:marBottom w:val="0"/>
      <w:divBdr>
        <w:top w:val="none" w:sz="0" w:space="0" w:color="auto"/>
        <w:left w:val="none" w:sz="0" w:space="0" w:color="auto"/>
        <w:bottom w:val="none" w:sz="0" w:space="0" w:color="auto"/>
        <w:right w:val="none" w:sz="0" w:space="0" w:color="auto"/>
      </w:divBdr>
    </w:div>
    <w:div w:id="901328313">
      <w:bodyDiv w:val="1"/>
      <w:marLeft w:val="0"/>
      <w:marRight w:val="0"/>
      <w:marTop w:val="0"/>
      <w:marBottom w:val="0"/>
      <w:divBdr>
        <w:top w:val="none" w:sz="0" w:space="0" w:color="auto"/>
        <w:left w:val="none" w:sz="0" w:space="0" w:color="auto"/>
        <w:bottom w:val="none" w:sz="0" w:space="0" w:color="auto"/>
        <w:right w:val="none" w:sz="0" w:space="0" w:color="auto"/>
      </w:divBdr>
    </w:div>
    <w:div w:id="1230726288">
      <w:bodyDiv w:val="1"/>
      <w:marLeft w:val="0"/>
      <w:marRight w:val="0"/>
      <w:marTop w:val="0"/>
      <w:marBottom w:val="0"/>
      <w:divBdr>
        <w:top w:val="none" w:sz="0" w:space="0" w:color="auto"/>
        <w:left w:val="none" w:sz="0" w:space="0" w:color="auto"/>
        <w:bottom w:val="none" w:sz="0" w:space="0" w:color="auto"/>
        <w:right w:val="none" w:sz="0" w:space="0" w:color="auto"/>
      </w:divBdr>
    </w:div>
    <w:div w:id="1627278788">
      <w:bodyDiv w:val="1"/>
      <w:marLeft w:val="0"/>
      <w:marRight w:val="0"/>
      <w:marTop w:val="0"/>
      <w:marBottom w:val="0"/>
      <w:divBdr>
        <w:top w:val="none" w:sz="0" w:space="0" w:color="auto"/>
        <w:left w:val="none" w:sz="0" w:space="0" w:color="auto"/>
        <w:bottom w:val="none" w:sz="0" w:space="0" w:color="auto"/>
        <w:right w:val="none" w:sz="0" w:space="0" w:color="auto"/>
      </w:divBdr>
    </w:div>
    <w:div w:id="1664239226">
      <w:bodyDiv w:val="1"/>
      <w:marLeft w:val="0"/>
      <w:marRight w:val="0"/>
      <w:marTop w:val="0"/>
      <w:marBottom w:val="0"/>
      <w:divBdr>
        <w:top w:val="none" w:sz="0" w:space="0" w:color="auto"/>
        <w:left w:val="none" w:sz="0" w:space="0" w:color="auto"/>
        <w:bottom w:val="none" w:sz="0" w:space="0" w:color="auto"/>
        <w:right w:val="none" w:sz="0" w:space="0" w:color="auto"/>
      </w:divBdr>
    </w:div>
    <w:div w:id="207947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4595E-ABA4-4E84-BE84-54C0EE5F1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3162</Words>
  <Characters>19295</Characters>
  <Application>Microsoft Office Word</Application>
  <DocSecurity>0</DocSecurity>
  <Lines>160</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Region Hovedstaden</Company>
  <LinksUpToDate>false</LinksUpToDate>
  <CharactersWithSpaces>22413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Claus Jørgen Eskerod</dc:creator>
  <cp:lastModifiedBy>Cecilie Søndergaard Hansen</cp:lastModifiedBy>
  <cp:revision>3</cp:revision>
  <cp:lastPrinted>2022-09-06T08:28:00Z</cp:lastPrinted>
  <dcterms:created xsi:type="dcterms:W3CDTF">2022-09-13T09:14:00Z</dcterms:created>
  <dcterms:modified xsi:type="dcterms:W3CDTF">2022-09-13T09:26:00Z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{E25CF280-BBC6-4640-9D2F-6EF19E11FBD6}</vt:lpwstr>
  </property>
</Properties>
</file>