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B2D3E" w14:textId="77777777" w:rsidR="000A212D" w:rsidRPr="00AB1371" w:rsidRDefault="000A212D" w:rsidP="000A212D">
      <w:pPr>
        <w:pStyle w:val="Overskrift1"/>
        <w:spacing w:before="0" w:after="0" w:line="240" w:lineRule="auto"/>
        <w:rPr>
          <w:rFonts w:cs="Arial"/>
          <w:noProof/>
          <w:sz w:val="22"/>
          <w:szCs w:val="22"/>
          <w:lang w:val="en-GB"/>
        </w:rPr>
      </w:pPr>
      <w:bookmarkStart w:id="0" w:name="_GoBack"/>
      <w:bookmarkEnd w:id="0"/>
      <w:r w:rsidRPr="00AB1371">
        <w:rPr>
          <w:rFonts w:cs="Arial"/>
          <w:noProof/>
          <w:sz w:val="22"/>
          <w:szCs w:val="22"/>
          <w:lang w:val="en-GB"/>
        </w:rPr>
        <w:t xml:space="preserve">APPENDIX </w:t>
      </w:r>
      <w:r w:rsidR="007026B9" w:rsidRPr="00AB1371">
        <w:rPr>
          <w:rFonts w:cs="Arial"/>
          <w:noProof/>
          <w:sz w:val="22"/>
          <w:szCs w:val="22"/>
          <w:lang w:val="en-GB"/>
        </w:rPr>
        <w:t>B</w:t>
      </w:r>
      <w:r w:rsidRPr="00AB1371">
        <w:rPr>
          <w:rFonts w:cs="Arial"/>
          <w:noProof/>
          <w:sz w:val="22"/>
          <w:szCs w:val="22"/>
          <w:lang w:val="en-GB"/>
        </w:rPr>
        <w:t xml:space="preserve">: </w:t>
      </w:r>
    </w:p>
    <w:p w14:paraId="122377E5" w14:textId="77777777" w:rsidR="000A212D" w:rsidRPr="00AB1371" w:rsidRDefault="007026B9" w:rsidP="005F1488">
      <w:pPr>
        <w:pStyle w:val="Overskrift1"/>
        <w:spacing w:before="0" w:line="240" w:lineRule="auto"/>
        <w:rPr>
          <w:rFonts w:cs="Arial"/>
          <w:noProof/>
          <w:sz w:val="22"/>
          <w:szCs w:val="22"/>
          <w:lang w:val="en-GB"/>
        </w:rPr>
      </w:pPr>
      <w:r w:rsidRPr="00AB1371">
        <w:rPr>
          <w:rFonts w:cs="Arial"/>
          <w:noProof/>
          <w:sz w:val="22"/>
          <w:szCs w:val="22"/>
          <w:lang w:val="en-GB"/>
        </w:rPr>
        <w:t>T</w:t>
      </w:r>
      <w:r w:rsidR="000A212D" w:rsidRPr="00AB1371">
        <w:rPr>
          <w:rFonts w:cs="Arial"/>
          <w:noProof/>
          <w:sz w:val="22"/>
          <w:szCs w:val="22"/>
          <w:lang w:val="en-GB"/>
        </w:rPr>
        <w:t>E</w:t>
      </w:r>
      <w:r w:rsidRPr="00AB1371">
        <w:rPr>
          <w:rFonts w:cs="Arial"/>
          <w:noProof/>
          <w:sz w:val="22"/>
          <w:szCs w:val="22"/>
          <w:lang w:val="en-GB"/>
        </w:rPr>
        <w:t>NDER REPLY</w:t>
      </w:r>
      <w:bookmarkStart w:id="1" w:name="StartHere"/>
      <w:bookmarkEnd w:id="1"/>
    </w:p>
    <w:p w14:paraId="75BB53E5" w14:textId="77777777" w:rsidR="002D5EAE" w:rsidRPr="00AB1371" w:rsidRDefault="00E410E9" w:rsidP="005F1488">
      <w:pPr>
        <w:pStyle w:val="Overskrift1"/>
        <w:spacing w:before="0" w:line="240" w:lineRule="auto"/>
        <w:rPr>
          <w:rFonts w:cs="Arial"/>
          <w:noProof/>
          <w:color w:val="7F7F7F" w:themeColor="text1" w:themeTint="80"/>
          <w:sz w:val="22"/>
          <w:szCs w:val="22"/>
          <w:lang w:val="en-GB"/>
        </w:rPr>
      </w:pPr>
      <w:r w:rsidRPr="00AB1371">
        <w:rPr>
          <w:rFonts w:cs="Arial"/>
          <w:noProof/>
          <w:color w:val="7F7F7F" w:themeColor="text1" w:themeTint="80"/>
          <w:sz w:val="22"/>
          <w:szCs w:val="22"/>
          <w:lang w:val="en-GB"/>
        </w:rPr>
        <w:t>For the p</w:t>
      </w:r>
      <w:r w:rsidR="00DA47D6" w:rsidRPr="00AB1371">
        <w:rPr>
          <w:rFonts w:cs="Arial"/>
          <w:noProof/>
          <w:color w:val="7F7F7F" w:themeColor="text1" w:themeTint="80"/>
          <w:sz w:val="22"/>
          <w:szCs w:val="22"/>
          <w:lang w:val="en-GB"/>
        </w:rPr>
        <w:t xml:space="preserve">rocurement of Wind </w:t>
      </w:r>
      <w:r w:rsidR="005F1488" w:rsidRPr="00AB1371">
        <w:rPr>
          <w:rFonts w:cs="Arial"/>
          <w:noProof/>
          <w:color w:val="7F7F7F" w:themeColor="text1" w:themeTint="80"/>
          <w:sz w:val="22"/>
          <w:szCs w:val="22"/>
          <w:lang w:val="en-GB"/>
        </w:rPr>
        <w:t xml:space="preserve">Power </w:t>
      </w:r>
      <w:r w:rsidR="00BE39AD" w:rsidRPr="00AB1371">
        <w:rPr>
          <w:rFonts w:cs="Arial"/>
          <w:noProof/>
          <w:color w:val="7F7F7F" w:themeColor="text1" w:themeTint="80"/>
          <w:sz w:val="22"/>
          <w:szCs w:val="22"/>
          <w:lang w:val="en-GB"/>
        </w:rPr>
        <w:t>P</w:t>
      </w:r>
      <w:r w:rsidR="00DA47D6" w:rsidRPr="00AB1371">
        <w:rPr>
          <w:rFonts w:cs="Arial"/>
          <w:noProof/>
          <w:color w:val="7F7F7F" w:themeColor="text1" w:themeTint="80"/>
          <w:sz w:val="22"/>
          <w:szCs w:val="22"/>
          <w:lang w:val="en-GB"/>
        </w:rPr>
        <w:t xml:space="preserve">roduction </w:t>
      </w:r>
      <w:r w:rsidR="00BE39AD" w:rsidRPr="00AB1371">
        <w:rPr>
          <w:rFonts w:cs="Arial"/>
          <w:noProof/>
          <w:color w:val="7F7F7F" w:themeColor="text1" w:themeTint="80"/>
          <w:sz w:val="22"/>
          <w:szCs w:val="22"/>
          <w:lang w:val="en-GB"/>
        </w:rPr>
        <w:t>F</w:t>
      </w:r>
      <w:r w:rsidR="00DA47D6" w:rsidRPr="00AB1371">
        <w:rPr>
          <w:rFonts w:cs="Arial"/>
          <w:noProof/>
          <w:color w:val="7F7F7F" w:themeColor="text1" w:themeTint="80"/>
          <w:sz w:val="22"/>
          <w:szCs w:val="22"/>
          <w:lang w:val="en-GB"/>
        </w:rPr>
        <w:t xml:space="preserve">orecast to </w:t>
      </w:r>
      <w:r w:rsidR="00E543FB" w:rsidRPr="00AB1371">
        <w:rPr>
          <w:rFonts w:cs="Arial"/>
          <w:noProof/>
          <w:color w:val="7F7F7F" w:themeColor="text1" w:themeTint="80"/>
          <w:sz w:val="22"/>
          <w:szCs w:val="22"/>
          <w:lang w:val="en-GB"/>
        </w:rPr>
        <w:t>HOFOR Vind A/S</w:t>
      </w:r>
      <w:r w:rsidR="00203B01" w:rsidRPr="00AB1371">
        <w:rPr>
          <w:rFonts w:cs="Arial"/>
          <w:noProof/>
          <w:color w:val="7F7F7F" w:themeColor="text1" w:themeTint="80"/>
          <w:sz w:val="22"/>
          <w:szCs w:val="22"/>
          <w:lang w:val="en-GB"/>
        </w:rPr>
        <w:t>.</w:t>
      </w:r>
    </w:p>
    <w:p w14:paraId="2E8E71E0" w14:textId="77777777" w:rsidR="007026B9" w:rsidRPr="00AB1371" w:rsidRDefault="007026B9" w:rsidP="005F1488">
      <w:pPr>
        <w:spacing w:line="240" w:lineRule="auto"/>
        <w:rPr>
          <w:rFonts w:cs="Arial"/>
          <w:noProof/>
          <w:lang w:val="en-GB"/>
        </w:rPr>
      </w:pPr>
    </w:p>
    <w:tbl>
      <w:tblPr>
        <w:tblW w:w="9240" w:type="dxa"/>
        <w:tblLook w:val="04A0" w:firstRow="1" w:lastRow="0" w:firstColumn="1" w:lastColumn="0" w:noHBand="0" w:noVBand="1"/>
      </w:tblPr>
      <w:tblGrid>
        <w:gridCol w:w="559"/>
        <w:gridCol w:w="3960"/>
        <w:gridCol w:w="4721"/>
      </w:tblGrid>
      <w:tr w:rsidR="007026B9" w:rsidRPr="00AB1371" w14:paraId="6B8C0B0D" w14:textId="77777777" w:rsidTr="007026B9">
        <w:trPr>
          <w:trHeight w:val="285"/>
        </w:trPr>
        <w:tc>
          <w:tcPr>
            <w:tcW w:w="3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29B3779E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 xml:space="preserve">No. </w:t>
            </w:r>
          </w:p>
        </w:tc>
        <w:tc>
          <w:tcPr>
            <w:tcW w:w="396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6500A8AF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Details of tenderer</w:t>
            </w:r>
          </w:p>
        </w:tc>
        <w:tc>
          <w:tcPr>
            <w:tcW w:w="49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65543BEE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Tender reply (fill in the below)</w:t>
            </w:r>
          </w:p>
        </w:tc>
      </w:tr>
      <w:tr w:rsidR="007026B9" w:rsidRPr="00AB1371" w14:paraId="280DE54C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7690D9A5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2DFA8CBF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Name of tenderer company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7FF65453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0438F13B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382252E0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17D2330B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Contact person name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75FCF466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52D02623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178B27CC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50827BE6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Contact person e-mail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38D808A3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23353E38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1653ED27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2CBD9BE1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Contact person phone number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0111CEC0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</w:tbl>
    <w:p w14:paraId="4CA0B31A" w14:textId="77777777" w:rsidR="007026B9" w:rsidRPr="00AB1371" w:rsidRDefault="007026B9" w:rsidP="005F1488">
      <w:pPr>
        <w:spacing w:line="240" w:lineRule="auto"/>
        <w:rPr>
          <w:rFonts w:cs="Arial"/>
          <w:noProof/>
          <w:lang w:val="en-GB"/>
        </w:rPr>
      </w:pPr>
    </w:p>
    <w:p w14:paraId="4C03B9BC" w14:textId="77777777" w:rsidR="007026B9" w:rsidRPr="00AB1371" w:rsidRDefault="007026B9" w:rsidP="005F1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Arial"/>
          <w:noProof/>
          <w:color w:val="000000"/>
          <w:lang w:val="en-GB"/>
        </w:rPr>
      </w:pPr>
    </w:p>
    <w:tbl>
      <w:tblPr>
        <w:tblW w:w="9240" w:type="dxa"/>
        <w:tblLook w:val="04A0" w:firstRow="1" w:lastRow="0" w:firstColumn="1" w:lastColumn="0" w:noHBand="0" w:noVBand="1"/>
      </w:tblPr>
      <w:tblGrid>
        <w:gridCol w:w="559"/>
        <w:gridCol w:w="3960"/>
        <w:gridCol w:w="4721"/>
      </w:tblGrid>
      <w:tr w:rsidR="007026B9" w:rsidRPr="00AB1371" w14:paraId="61ED7CE3" w14:textId="77777777" w:rsidTr="007026B9">
        <w:trPr>
          <w:trHeight w:val="285"/>
        </w:trPr>
        <w:tc>
          <w:tcPr>
            <w:tcW w:w="3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45F935D1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 xml:space="preserve">No. </w:t>
            </w:r>
          </w:p>
        </w:tc>
        <w:tc>
          <w:tcPr>
            <w:tcW w:w="396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center"/>
            <w:hideMark/>
          </w:tcPr>
          <w:p w14:paraId="04926893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Prerequisites</w:t>
            </w:r>
          </w:p>
        </w:tc>
        <w:tc>
          <w:tcPr>
            <w:tcW w:w="49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7FC2741D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Tender reply (Confirmed / Rejected)</w:t>
            </w:r>
          </w:p>
        </w:tc>
      </w:tr>
      <w:tr w:rsidR="007026B9" w:rsidRPr="00AB1371" w14:paraId="5F152EF0" w14:textId="77777777" w:rsidTr="007026B9">
        <w:trPr>
          <w:trHeight w:val="1140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6EDCF025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CF5B9EC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Arial" w:cs="Arial"/>
                <w:noProof/>
                <w:color w:val="222222"/>
                <w:lang w:val="en-GB"/>
              </w:rPr>
              <w:t xml:space="preserve">The tenderer is in a non-competitive position towards HOFOR A/S, HOFOR Vind A/S and HOFOR Energiproduktion A/S.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69EA5D96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222427CF" w14:textId="77777777" w:rsidTr="007026B9">
        <w:trPr>
          <w:trHeight w:val="85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4AB69929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A1E89EB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Arial" w:cs="Arial"/>
                <w:noProof/>
                <w:color w:val="222222"/>
                <w:lang w:val="en-GB"/>
              </w:rPr>
              <w:t>Acceptance from the tenderer of the minimum contract requirements as specified in Appendix 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609DD5E9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65E5E15E" w14:textId="77777777" w:rsidTr="007026B9">
        <w:trPr>
          <w:trHeight w:val="570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6017F3B5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1ED59D9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Arial" w:cs="Arial"/>
                <w:noProof/>
                <w:color w:val="222222"/>
                <w:lang w:val="en-GB"/>
              </w:rPr>
              <w:t>A</w:t>
            </w:r>
            <w:r w:rsidRPr="00AB1371">
              <w:rPr>
                <w:rFonts w:eastAsia="Arial" w:cs="Arial"/>
                <w:noProof/>
                <w:color w:val="000000"/>
                <w:lang w:val="en-GB"/>
              </w:rPr>
              <w:t xml:space="preserve"> positive Equity for the last three years.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599C8D4E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</w:tbl>
    <w:p w14:paraId="3F03D2E7" w14:textId="77777777" w:rsidR="007026B9" w:rsidRPr="00AB1371" w:rsidRDefault="007026B9" w:rsidP="005F1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Arial"/>
          <w:noProof/>
          <w:color w:val="000000"/>
          <w:lang w:val="en-GB"/>
        </w:rPr>
      </w:pPr>
    </w:p>
    <w:p w14:paraId="10BEB625" w14:textId="77777777" w:rsidR="006F2508" w:rsidRPr="00AB1371" w:rsidRDefault="006F2508" w:rsidP="007026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Arial"/>
          <w:noProof/>
          <w:color w:val="222222"/>
          <w:lang w:val="en-GB"/>
        </w:rPr>
      </w:pPr>
    </w:p>
    <w:tbl>
      <w:tblPr>
        <w:tblW w:w="9240" w:type="dxa"/>
        <w:tblLook w:val="04A0" w:firstRow="1" w:lastRow="0" w:firstColumn="1" w:lastColumn="0" w:noHBand="0" w:noVBand="1"/>
      </w:tblPr>
      <w:tblGrid>
        <w:gridCol w:w="559"/>
        <w:gridCol w:w="3960"/>
        <w:gridCol w:w="4721"/>
      </w:tblGrid>
      <w:tr w:rsidR="007026B9" w:rsidRPr="00AB1371" w14:paraId="51E8E5A0" w14:textId="77777777" w:rsidTr="007026B9">
        <w:trPr>
          <w:trHeight w:val="570"/>
        </w:trPr>
        <w:tc>
          <w:tcPr>
            <w:tcW w:w="3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7F5E7531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 xml:space="preserve">No. </w:t>
            </w:r>
          </w:p>
        </w:tc>
        <w:tc>
          <w:tcPr>
            <w:tcW w:w="396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65C2CB24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Product specifications</w:t>
            </w:r>
          </w:p>
        </w:tc>
        <w:tc>
          <w:tcPr>
            <w:tcW w:w="49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7CF8051B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Tender reply (Yes / No). Further specification is possible.</w:t>
            </w:r>
          </w:p>
        </w:tc>
      </w:tr>
      <w:tr w:rsidR="007026B9" w:rsidRPr="00AB1371" w14:paraId="1B1C12BB" w14:textId="77777777" w:rsidTr="007026B9">
        <w:trPr>
          <w:trHeight w:val="570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6EBE1F09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0EB99C66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Wind Power Production Forecast at Wind Park level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01B1BFEA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761B624D" w14:textId="77777777" w:rsidTr="007026B9">
        <w:trPr>
          <w:trHeight w:val="85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1F07558C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77699C85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Forecast should contain the most likely forecast and the 10% and 90% percentile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29A69128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2158855A" w14:textId="77777777" w:rsidTr="007026B9">
        <w:trPr>
          <w:trHeight w:val="570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13971BB6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270ED2C9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Day Ahead Forecasts for a period of minimum 2 days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7EB92F4C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3C8A844C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5C008238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1A9084D9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Intraday Forecast updates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35453EE4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4AB2CEF0" w14:textId="77777777" w:rsidTr="007026B9">
        <w:trPr>
          <w:trHeight w:val="85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29023ECA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562F836E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Implementation of intraday production data and availability information in Intraday Forecast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77D1E7B4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405F958F" w14:textId="77777777" w:rsidTr="007026B9">
        <w:trPr>
          <w:trHeight w:val="570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48B9B26A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16FE758F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 xml:space="preserve">The Forecast must have a time resolution of 1 clock hour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3AF0BBC0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4F84B64B" w14:textId="77777777" w:rsidTr="007026B9">
        <w:trPr>
          <w:trHeight w:val="1140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2DF95C80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525E7443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Updates of the Forecast when the Forecasting Model receives new data such as Weather or Production data that changes the wind output.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0C9F1F69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3FB15496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31522919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37FF735B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Any additional services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5DF94AA4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</w:tbl>
    <w:p w14:paraId="1106E49F" w14:textId="77777777" w:rsidR="007026B9" w:rsidRPr="00AB1371" w:rsidRDefault="007026B9" w:rsidP="005F1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Arial"/>
          <w:noProof/>
          <w:color w:val="222222"/>
          <w:u w:val="single"/>
          <w:lang w:val="en-GB"/>
        </w:rPr>
      </w:pPr>
    </w:p>
    <w:p w14:paraId="507D7157" w14:textId="77777777" w:rsidR="007026B9" w:rsidRPr="00AB1371" w:rsidRDefault="007026B9" w:rsidP="005F14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Arial"/>
          <w:noProof/>
          <w:color w:val="222222"/>
          <w:u w:val="single"/>
          <w:lang w:val="en-GB"/>
        </w:rPr>
      </w:pPr>
    </w:p>
    <w:tbl>
      <w:tblPr>
        <w:tblW w:w="9240" w:type="dxa"/>
        <w:tblLook w:val="04A0" w:firstRow="1" w:lastRow="0" w:firstColumn="1" w:lastColumn="0" w:noHBand="0" w:noVBand="1"/>
      </w:tblPr>
      <w:tblGrid>
        <w:gridCol w:w="559"/>
        <w:gridCol w:w="3960"/>
        <w:gridCol w:w="4721"/>
      </w:tblGrid>
      <w:tr w:rsidR="007026B9" w:rsidRPr="00AB1371" w14:paraId="27D9846E" w14:textId="77777777" w:rsidTr="007026B9">
        <w:trPr>
          <w:trHeight w:val="285"/>
        </w:trPr>
        <w:tc>
          <w:tcPr>
            <w:tcW w:w="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7771FEAE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 xml:space="preserve">No. </w:t>
            </w:r>
          </w:p>
        </w:tc>
        <w:tc>
          <w:tcPr>
            <w:tcW w:w="396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6B443E83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Price criteria</w:t>
            </w:r>
          </w:p>
        </w:tc>
        <w:tc>
          <w:tcPr>
            <w:tcW w:w="472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341F179C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Tender reply in EUR</w:t>
            </w:r>
          </w:p>
        </w:tc>
      </w:tr>
      <w:tr w:rsidR="007026B9" w:rsidRPr="00AB1371" w14:paraId="06BF4385" w14:textId="77777777" w:rsidTr="007026B9">
        <w:trPr>
          <w:trHeight w:val="855"/>
        </w:trPr>
        <w:tc>
          <w:tcPr>
            <w:tcW w:w="55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5EBA31BF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81358A9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Arial" w:cs="Arial"/>
                <w:noProof/>
                <w:color w:val="000000"/>
                <w:lang w:val="en-GB"/>
              </w:rPr>
              <w:t>Full scale Trial period of 2 months including intraday updates of production forecast</w:t>
            </w:r>
          </w:p>
        </w:tc>
        <w:tc>
          <w:tcPr>
            <w:tcW w:w="47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093D10EF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38D989C7" w14:textId="77777777" w:rsidTr="007026B9">
        <w:trPr>
          <w:trHeight w:val="570"/>
        </w:trPr>
        <w:tc>
          <w:tcPr>
            <w:tcW w:w="55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728DFC9C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C20EED2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Arial" w:cs="Arial"/>
                <w:noProof/>
                <w:color w:val="000000"/>
                <w:lang w:val="en-GB"/>
              </w:rPr>
              <w:t>Implementation cost of HOFORs wind portfolio as stated in Appendix A</w:t>
            </w:r>
          </w:p>
        </w:tc>
        <w:tc>
          <w:tcPr>
            <w:tcW w:w="47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2676DBC3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3461F10B" w14:textId="77777777" w:rsidTr="007026B9">
        <w:trPr>
          <w:trHeight w:val="1710"/>
        </w:trPr>
        <w:tc>
          <w:tcPr>
            <w:tcW w:w="55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0C876B24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226015F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Arial" w:cs="Arial"/>
                <w:noProof/>
                <w:color w:val="000000"/>
                <w:lang w:val="en-GB"/>
              </w:rPr>
              <w:t>Yearly cost of Wind Production Forecast 100 MW wind portfolio and/or 10 wind parks</w:t>
            </w:r>
            <w:r w:rsidRPr="00AB1371">
              <w:rPr>
                <w:rFonts w:eastAsia="Arial" w:cs="Arial"/>
                <w:noProof/>
                <w:color w:val="000000"/>
                <w:lang w:val="en-GB"/>
              </w:rPr>
              <w:br/>
              <w:t>Please state how the price fluctuates with installed capacity or number of wind parks</w:t>
            </w:r>
          </w:p>
        </w:tc>
        <w:tc>
          <w:tcPr>
            <w:tcW w:w="47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470F6351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3B0FE959" w14:textId="77777777" w:rsidTr="007026B9">
        <w:trPr>
          <w:trHeight w:val="285"/>
        </w:trPr>
        <w:tc>
          <w:tcPr>
            <w:tcW w:w="55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2C690BF0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4FBC0F7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Arial" w:cs="Arial"/>
                <w:noProof/>
                <w:color w:val="000000"/>
                <w:lang w:val="en-GB"/>
              </w:rPr>
              <w:t>Expected price increase per year</w:t>
            </w:r>
          </w:p>
        </w:tc>
        <w:tc>
          <w:tcPr>
            <w:tcW w:w="47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5926A835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  <w:tr w:rsidR="007026B9" w:rsidRPr="00AB1371" w14:paraId="15CDE9A1" w14:textId="77777777" w:rsidTr="007026B9">
        <w:trPr>
          <w:trHeight w:val="285"/>
        </w:trPr>
        <w:tc>
          <w:tcPr>
            <w:tcW w:w="55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6C77CAFA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AB2DC3F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Arial" w:cs="Arial"/>
                <w:noProof/>
                <w:color w:val="000000"/>
                <w:lang w:val="en-GB"/>
              </w:rPr>
              <w:t>Any additional costs specified per year</w:t>
            </w:r>
          </w:p>
        </w:tc>
        <w:tc>
          <w:tcPr>
            <w:tcW w:w="472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14:paraId="4AB82771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 </w:t>
            </w:r>
          </w:p>
        </w:tc>
      </w:tr>
    </w:tbl>
    <w:p w14:paraId="17887538" w14:textId="77777777" w:rsidR="00DD734C" w:rsidRPr="00AB1371" w:rsidRDefault="00DD734C" w:rsidP="005F1488">
      <w:pPr>
        <w:spacing w:line="240" w:lineRule="auto"/>
        <w:rPr>
          <w:rFonts w:cs="Arial"/>
          <w:noProof/>
          <w:sz w:val="24"/>
          <w:szCs w:val="24"/>
          <w:lang w:val="en-GB"/>
        </w:rPr>
      </w:pPr>
    </w:p>
    <w:p w14:paraId="6905B3DE" w14:textId="77777777" w:rsidR="007026B9" w:rsidRPr="00AB1371" w:rsidRDefault="007026B9" w:rsidP="005F1488">
      <w:pPr>
        <w:spacing w:line="240" w:lineRule="auto"/>
        <w:rPr>
          <w:rFonts w:cs="Arial"/>
          <w:noProof/>
          <w:sz w:val="24"/>
          <w:szCs w:val="24"/>
          <w:lang w:val="en-GB"/>
        </w:rPr>
      </w:pPr>
    </w:p>
    <w:tbl>
      <w:tblPr>
        <w:tblW w:w="9240" w:type="dxa"/>
        <w:tblLook w:val="04A0" w:firstRow="1" w:lastRow="0" w:firstColumn="1" w:lastColumn="0" w:noHBand="0" w:noVBand="1"/>
      </w:tblPr>
      <w:tblGrid>
        <w:gridCol w:w="559"/>
        <w:gridCol w:w="3960"/>
        <w:gridCol w:w="4721"/>
      </w:tblGrid>
      <w:tr w:rsidR="007026B9" w:rsidRPr="00AB1371" w14:paraId="2A72445A" w14:textId="77777777" w:rsidTr="007026B9">
        <w:trPr>
          <w:trHeight w:val="570"/>
        </w:trPr>
        <w:tc>
          <w:tcPr>
            <w:tcW w:w="3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1AD23347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 xml:space="preserve">No. </w:t>
            </w:r>
          </w:p>
        </w:tc>
        <w:tc>
          <w:tcPr>
            <w:tcW w:w="396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0D05E64A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Non-price criteria</w:t>
            </w:r>
          </w:p>
        </w:tc>
        <w:tc>
          <w:tcPr>
            <w:tcW w:w="49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bottom"/>
            <w:hideMark/>
          </w:tcPr>
          <w:p w14:paraId="366060E7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Tender reply (Yes / No). Further specification is possible.</w:t>
            </w:r>
          </w:p>
        </w:tc>
      </w:tr>
      <w:tr w:rsidR="007026B9" w:rsidRPr="00AB1371" w14:paraId="1D88DD41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7CB500A4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6E68C83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Web tool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A95E07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0541AD9C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269CCE9F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2a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8AF7297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Model type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CBF9FA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737F9F38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43ADFF94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2b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532BCAB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Roadmap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7C8ED1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4BBA0780" w14:textId="77777777" w:rsidTr="007026B9">
        <w:trPr>
          <w:trHeight w:val="570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020C2980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3a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7A0B43F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Required input data from HOFOR for implementation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2F96D3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04B23655" w14:textId="77777777" w:rsidTr="007026B9">
        <w:trPr>
          <w:trHeight w:val="570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3ABE9417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3b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C4400FC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Required input data from HOFOR for intraday updates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E69A18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0426DDC7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43DB036A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41EDD9D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Weather data services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289D49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7C7E7180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6216D044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040AAA7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Implementation time of new wind park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DF9C5C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2A9DDAEC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19D533EA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3354797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Accuracy measurements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082C71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70911F52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04E44A7B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50A13BF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Trial period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A44FAB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6357E060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0A6B8294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8a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97D2FEC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Data exchange format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A44781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50C23BEE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3D47ABC6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8b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195B029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Data exchange description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93D794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0C9735FD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468205BB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8c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522C2D6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Data exchange agreement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992E70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593E10CE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1FFEE056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FF10A47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Support (IT and regular support)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2400C3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4C908887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3D17921E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10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C4D5639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Reliability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F1B3EE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  <w:tr w:rsidR="007026B9" w:rsidRPr="00AB1371" w14:paraId="1D42E2E9" w14:textId="77777777" w:rsidTr="007026B9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bottom"/>
            <w:hideMark/>
          </w:tcPr>
          <w:p w14:paraId="5FD27F6E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11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96F7761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000000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000000"/>
                <w:lang w:val="en-GB"/>
              </w:rPr>
              <w:t>References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43849A" w14:textId="77777777" w:rsidR="007026B9" w:rsidRPr="00AB1371" w:rsidRDefault="007026B9" w:rsidP="007026B9">
            <w:pPr>
              <w:spacing w:line="240" w:lineRule="auto"/>
              <w:rPr>
                <w:rFonts w:eastAsia="Times New Roman" w:cs="Arial"/>
                <w:noProof/>
                <w:color w:val="222222"/>
                <w:lang w:val="en-GB"/>
              </w:rPr>
            </w:pPr>
            <w:r w:rsidRPr="00AB1371">
              <w:rPr>
                <w:rFonts w:eastAsia="Times New Roman" w:cs="Arial"/>
                <w:noProof/>
                <w:color w:val="222222"/>
                <w:lang w:val="en-GB"/>
              </w:rPr>
              <w:t> </w:t>
            </w:r>
          </w:p>
        </w:tc>
      </w:tr>
    </w:tbl>
    <w:p w14:paraId="2A07CBC1" w14:textId="77777777" w:rsidR="007026B9" w:rsidRPr="00AB1371" w:rsidRDefault="007026B9" w:rsidP="005F1488">
      <w:pPr>
        <w:spacing w:line="240" w:lineRule="auto"/>
        <w:rPr>
          <w:rFonts w:cs="Arial"/>
          <w:noProof/>
          <w:sz w:val="24"/>
          <w:szCs w:val="24"/>
          <w:lang w:val="en-GB"/>
        </w:rPr>
      </w:pPr>
    </w:p>
    <w:sectPr w:rsidR="007026B9" w:rsidRPr="00AB1371" w:rsidSect="002564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871" w:bottom="1701" w:left="1418" w:header="567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D83F12" w14:textId="77777777" w:rsidR="003952C5" w:rsidRDefault="003952C5" w:rsidP="003706AC">
      <w:pPr>
        <w:spacing w:line="240" w:lineRule="auto"/>
      </w:pPr>
      <w:r>
        <w:separator/>
      </w:r>
    </w:p>
  </w:endnote>
  <w:endnote w:type="continuationSeparator" w:id="0">
    <w:p w14:paraId="3FBEAEF2" w14:textId="77777777" w:rsidR="003952C5" w:rsidRDefault="003952C5" w:rsidP="003706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94A08" w14:textId="77777777" w:rsidR="005F2AE5" w:rsidRDefault="005F2AE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A0205" w14:textId="77777777" w:rsidR="00B02AA6" w:rsidRPr="0025643E" w:rsidRDefault="00B02AA6" w:rsidP="00B02AA6">
    <w:pPr>
      <w:pStyle w:val="Sidefod"/>
      <w:rPr>
        <w:b/>
      </w:rPr>
    </w:pPr>
    <w:r w:rsidRPr="0025643E">
      <w:rPr>
        <w:b/>
      </w:rPr>
      <w:t>HOFOR A/S</w:t>
    </w:r>
  </w:p>
  <w:p w14:paraId="240C7227" w14:textId="61381E54" w:rsidR="003706AC" w:rsidRPr="00B02AA6" w:rsidRDefault="00B02AA6" w:rsidP="00B02AA6">
    <w:pPr>
      <w:pStyle w:val="Sidefod"/>
      <w:tabs>
        <w:tab w:val="clear" w:pos="4819"/>
        <w:tab w:val="clear" w:pos="9638"/>
        <w:tab w:val="center" w:pos="4309"/>
        <w:tab w:val="right" w:pos="9639"/>
      </w:tabs>
      <w:rPr>
        <w:color w:val="404040" w:themeColor="text1" w:themeTint="BF"/>
        <w:sz w:val="14"/>
        <w:szCs w:val="14"/>
      </w:rPr>
    </w:pPr>
    <w:r>
      <w:t xml:space="preserve">Ørestads Boulevard 35 </w:t>
    </w:r>
    <w:r w:rsidRPr="0025643E">
      <w:rPr>
        <w:b/>
        <w:color w:val="B4D670"/>
      </w:rPr>
      <w:t>|</w:t>
    </w:r>
    <w:r>
      <w:t xml:space="preserve"> 2300 København S </w:t>
    </w:r>
    <w:r w:rsidRPr="0025643E">
      <w:rPr>
        <w:b/>
        <w:color w:val="B4D670"/>
      </w:rPr>
      <w:t>|</w:t>
    </w:r>
    <w:r>
      <w:t xml:space="preserve"> Telefon 33 95 33 95 </w:t>
    </w:r>
    <w:r w:rsidRPr="0025643E">
      <w:rPr>
        <w:b/>
        <w:color w:val="B4D670"/>
      </w:rPr>
      <w:t>|</w:t>
    </w:r>
    <w:r>
      <w:t xml:space="preserve"> CVR-NR. 1007 3022 </w:t>
    </w:r>
    <w:r w:rsidRPr="0025643E">
      <w:rPr>
        <w:b/>
        <w:color w:val="B4D670"/>
      </w:rPr>
      <w:t>|</w:t>
    </w:r>
    <w:r>
      <w:t xml:space="preserve"> www.hofor.dk</w:t>
    </w:r>
    <w:r>
      <w:rPr>
        <w:color w:val="404040" w:themeColor="text1" w:themeTint="BF"/>
        <w:sz w:val="14"/>
        <w:szCs w:val="14"/>
      </w:rPr>
      <w:tab/>
    </w:r>
    <w:r w:rsidR="0025643E" w:rsidRPr="00B02AA6">
      <w:rPr>
        <w:color w:val="404040" w:themeColor="text1" w:themeTint="BF"/>
        <w:sz w:val="14"/>
        <w:szCs w:val="14"/>
      </w:rPr>
      <w:t xml:space="preserve">Side </w:t>
    </w:r>
    <w:r w:rsidR="002E0124" w:rsidRPr="00B02AA6">
      <w:rPr>
        <w:color w:val="404040" w:themeColor="text1" w:themeTint="BF"/>
        <w:sz w:val="14"/>
        <w:szCs w:val="14"/>
      </w:rPr>
      <w:fldChar w:fldCharType="begin"/>
    </w:r>
    <w:r w:rsidR="00245763" w:rsidRPr="00B02AA6">
      <w:rPr>
        <w:color w:val="404040" w:themeColor="text1" w:themeTint="BF"/>
        <w:sz w:val="14"/>
        <w:szCs w:val="14"/>
      </w:rPr>
      <w:instrText xml:space="preserve"> PAGE   \* MERGEFORMAT </w:instrText>
    </w:r>
    <w:r w:rsidR="002E0124" w:rsidRPr="00B02AA6">
      <w:rPr>
        <w:color w:val="404040" w:themeColor="text1" w:themeTint="BF"/>
        <w:sz w:val="14"/>
        <w:szCs w:val="14"/>
      </w:rPr>
      <w:fldChar w:fldCharType="separate"/>
    </w:r>
    <w:r w:rsidR="00D11122">
      <w:rPr>
        <w:noProof/>
        <w:color w:val="404040" w:themeColor="text1" w:themeTint="BF"/>
        <w:sz w:val="14"/>
        <w:szCs w:val="14"/>
      </w:rPr>
      <w:t>2</w:t>
    </w:r>
    <w:r w:rsidR="002E0124" w:rsidRPr="00B02AA6">
      <w:rPr>
        <w:color w:val="404040" w:themeColor="text1" w:themeTint="BF"/>
        <w:sz w:val="14"/>
        <w:szCs w:val="14"/>
      </w:rPr>
      <w:fldChar w:fldCharType="end"/>
    </w:r>
    <w:r w:rsidR="0025643E" w:rsidRPr="00B02AA6">
      <w:rPr>
        <w:color w:val="404040" w:themeColor="text1" w:themeTint="BF"/>
        <w:sz w:val="14"/>
        <w:szCs w:val="14"/>
      </w:rPr>
      <w:t xml:space="preserve"> af </w:t>
    </w:r>
    <w:r w:rsidR="00D11122">
      <w:fldChar w:fldCharType="begin"/>
    </w:r>
    <w:r w:rsidR="00D11122">
      <w:instrText xml:space="preserve"> NumPages   \* MERGEFORMAT </w:instrText>
    </w:r>
    <w:r w:rsidR="00D11122">
      <w:fldChar w:fldCharType="separate"/>
    </w:r>
    <w:r w:rsidR="00D11122" w:rsidRPr="00D11122">
      <w:rPr>
        <w:noProof/>
        <w:color w:val="404040" w:themeColor="text1" w:themeTint="BF"/>
        <w:sz w:val="14"/>
        <w:szCs w:val="14"/>
      </w:rPr>
      <w:t>2</w:t>
    </w:r>
    <w:r w:rsidR="00D11122">
      <w:rPr>
        <w:noProof/>
        <w:color w:val="404040" w:themeColor="text1" w:themeTint="BF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C3A71" w14:textId="77777777" w:rsidR="008A6E34" w:rsidRPr="0025643E" w:rsidRDefault="0025643E">
    <w:pPr>
      <w:pStyle w:val="Sidefod"/>
      <w:rPr>
        <w:b/>
      </w:rPr>
    </w:pPr>
    <w:r w:rsidRPr="0025643E">
      <w:rPr>
        <w:b/>
      </w:rPr>
      <w:t>HOFOR A/S</w:t>
    </w:r>
  </w:p>
  <w:p w14:paraId="763AD531" w14:textId="77777777" w:rsidR="0025643E" w:rsidRDefault="0025643E" w:rsidP="0025643E">
    <w:pPr>
      <w:pStyle w:val="Sidefod"/>
    </w:pPr>
    <w:r>
      <w:t xml:space="preserve">Ørestads Boulevard 35 </w:t>
    </w:r>
    <w:r w:rsidRPr="0025643E">
      <w:rPr>
        <w:b/>
        <w:color w:val="B4D670"/>
      </w:rPr>
      <w:t>|</w:t>
    </w:r>
    <w:r>
      <w:t xml:space="preserve"> 2300 København S </w:t>
    </w:r>
    <w:r w:rsidRPr="0025643E">
      <w:rPr>
        <w:b/>
        <w:color w:val="B4D670"/>
      </w:rPr>
      <w:t>|</w:t>
    </w:r>
    <w:r>
      <w:t xml:space="preserve"> Telefon 33 95 33 95 </w:t>
    </w:r>
    <w:r w:rsidRPr="0025643E">
      <w:rPr>
        <w:b/>
        <w:color w:val="B4D670"/>
      </w:rPr>
      <w:t>|</w:t>
    </w:r>
    <w:r>
      <w:t xml:space="preserve"> CVR-NR. 1007 3022 </w:t>
    </w:r>
    <w:r w:rsidRPr="0025643E">
      <w:rPr>
        <w:b/>
        <w:color w:val="B4D670"/>
      </w:rPr>
      <w:t>|</w:t>
    </w:r>
    <w:r>
      <w:t xml:space="preserve"> www.hofor.dk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5B6C1" w14:textId="77777777" w:rsidR="003952C5" w:rsidRDefault="003952C5" w:rsidP="003706AC">
      <w:pPr>
        <w:spacing w:line="240" w:lineRule="auto"/>
      </w:pPr>
      <w:r>
        <w:separator/>
      </w:r>
    </w:p>
  </w:footnote>
  <w:footnote w:type="continuationSeparator" w:id="0">
    <w:p w14:paraId="65438C86" w14:textId="77777777" w:rsidR="003952C5" w:rsidRDefault="003952C5" w:rsidP="003706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CD267" w14:textId="77777777" w:rsidR="005F2AE5" w:rsidRDefault="005F2AE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D21FF" w14:textId="77777777" w:rsidR="003706AC" w:rsidRDefault="003706AC" w:rsidP="003706AC">
    <w:pPr>
      <w:pStyle w:val="Sidehoved"/>
      <w:tabs>
        <w:tab w:val="clear" w:pos="4819"/>
        <w:tab w:val="clear" w:pos="9638"/>
        <w:tab w:val="center" w:pos="4309"/>
        <w:tab w:val="right" w:pos="861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55D06" w14:textId="77777777" w:rsidR="003706AC" w:rsidRDefault="00DC0E2B" w:rsidP="003706AC">
    <w:pPr>
      <w:pStyle w:val="Sidehoved"/>
      <w:tabs>
        <w:tab w:val="clear" w:pos="4819"/>
        <w:tab w:val="clear" w:pos="9638"/>
        <w:tab w:val="center" w:pos="4309"/>
        <w:tab w:val="right" w:pos="8618"/>
      </w:tabs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3F9F9262" wp14:editId="67BFA293">
          <wp:simplePos x="0" y="0"/>
          <wp:positionH relativeFrom="page">
            <wp:posOffset>5941060</wp:posOffset>
          </wp:positionH>
          <wp:positionV relativeFrom="page">
            <wp:posOffset>358775</wp:posOffset>
          </wp:positionV>
          <wp:extent cx="1074420" cy="673100"/>
          <wp:effectExtent l="19050" t="0" r="0" b="0"/>
          <wp:wrapTight wrapText="bothSides">
            <wp:wrapPolygon edited="0">
              <wp:start x="-383" y="0"/>
              <wp:lineTo x="-383" y="20785"/>
              <wp:lineTo x="21447" y="20785"/>
              <wp:lineTo x="21447" y="0"/>
              <wp:lineTo x="-383" y="0"/>
            </wp:wrapPolygon>
          </wp:wrapTight>
          <wp:docPr id="2" name="Picture 0" descr="LogoHeaderPage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for_cmyk_pos_35mm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420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1432"/>
    <w:multiLevelType w:val="hybridMultilevel"/>
    <w:tmpl w:val="FD80DD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B6CBE"/>
    <w:multiLevelType w:val="hybridMultilevel"/>
    <w:tmpl w:val="2B58296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F04745"/>
    <w:multiLevelType w:val="hybridMultilevel"/>
    <w:tmpl w:val="C916F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77FA9"/>
    <w:multiLevelType w:val="multilevel"/>
    <w:tmpl w:val="47B4423A"/>
    <w:numStyleLink w:val="HOFORBullet"/>
  </w:abstractNum>
  <w:abstractNum w:abstractNumId="4" w15:restartNumberingAfterBreak="0">
    <w:nsid w:val="0BEC017F"/>
    <w:multiLevelType w:val="multilevel"/>
    <w:tmpl w:val="FA5AFF12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025495"/>
    <w:multiLevelType w:val="multilevel"/>
    <w:tmpl w:val="FA5AFF12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 w:hint="default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4371B5"/>
    <w:multiLevelType w:val="hybridMultilevel"/>
    <w:tmpl w:val="090460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830DF"/>
    <w:multiLevelType w:val="hybridMultilevel"/>
    <w:tmpl w:val="876478AC"/>
    <w:lvl w:ilvl="0" w:tplc="468005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F502B"/>
    <w:multiLevelType w:val="hybridMultilevel"/>
    <w:tmpl w:val="6E88D6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9252D"/>
    <w:multiLevelType w:val="hybridMultilevel"/>
    <w:tmpl w:val="E86E8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E1D9C"/>
    <w:multiLevelType w:val="multilevel"/>
    <w:tmpl w:val="FA5AFF12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 w:hint="default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DB060C"/>
    <w:multiLevelType w:val="multilevel"/>
    <w:tmpl w:val="47B4423A"/>
    <w:numStyleLink w:val="HOFORBullet"/>
  </w:abstractNum>
  <w:abstractNum w:abstractNumId="12" w15:restartNumberingAfterBreak="0">
    <w:nsid w:val="40733B00"/>
    <w:multiLevelType w:val="hybridMultilevel"/>
    <w:tmpl w:val="4A74A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D0DAF"/>
    <w:multiLevelType w:val="hybridMultilevel"/>
    <w:tmpl w:val="A2FC38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276843"/>
    <w:multiLevelType w:val="hybridMultilevel"/>
    <w:tmpl w:val="69C0834A"/>
    <w:lvl w:ilvl="0" w:tplc="D422B6F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C745B9"/>
    <w:multiLevelType w:val="multilevel"/>
    <w:tmpl w:val="47B4423A"/>
    <w:styleLink w:val="HOFORBullet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 w:hint="default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4A3DC0"/>
    <w:multiLevelType w:val="hybridMultilevel"/>
    <w:tmpl w:val="E3F86564"/>
    <w:lvl w:ilvl="0" w:tplc="331E7D8C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707FB"/>
    <w:multiLevelType w:val="hybridMultilevel"/>
    <w:tmpl w:val="D2AA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D021E3"/>
    <w:multiLevelType w:val="hybridMultilevel"/>
    <w:tmpl w:val="1ACA2D36"/>
    <w:lvl w:ilvl="0" w:tplc="6BFC41E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0B55AC"/>
    <w:multiLevelType w:val="hybridMultilevel"/>
    <w:tmpl w:val="D826B3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8947E0"/>
    <w:multiLevelType w:val="hybridMultilevel"/>
    <w:tmpl w:val="C4DCB9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134766"/>
    <w:multiLevelType w:val="hybridMultilevel"/>
    <w:tmpl w:val="12546264"/>
    <w:lvl w:ilvl="0" w:tplc="35127148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461AD"/>
    <w:multiLevelType w:val="hybridMultilevel"/>
    <w:tmpl w:val="F9D4F6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82E4D"/>
    <w:multiLevelType w:val="hybridMultilevel"/>
    <w:tmpl w:val="0B24BC3C"/>
    <w:lvl w:ilvl="0" w:tplc="C90C6F4E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3"/>
  </w:num>
  <w:num w:numId="4">
    <w:abstractNumId w:val="11"/>
  </w:num>
  <w:num w:numId="5">
    <w:abstractNumId w:val="10"/>
  </w:num>
  <w:num w:numId="6">
    <w:abstractNumId w:val="5"/>
  </w:num>
  <w:num w:numId="7">
    <w:abstractNumId w:val="4"/>
  </w:num>
  <w:num w:numId="8">
    <w:abstractNumId w:val="9"/>
  </w:num>
  <w:num w:numId="9">
    <w:abstractNumId w:val="2"/>
  </w:num>
  <w:num w:numId="10">
    <w:abstractNumId w:val="17"/>
  </w:num>
  <w:num w:numId="11">
    <w:abstractNumId w:val="12"/>
  </w:num>
  <w:num w:numId="12">
    <w:abstractNumId w:val="19"/>
  </w:num>
  <w:num w:numId="13">
    <w:abstractNumId w:val="18"/>
  </w:num>
  <w:num w:numId="14">
    <w:abstractNumId w:val="21"/>
  </w:num>
  <w:num w:numId="15">
    <w:abstractNumId w:val="16"/>
  </w:num>
  <w:num w:numId="16">
    <w:abstractNumId w:val="23"/>
  </w:num>
  <w:num w:numId="17">
    <w:abstractNumId w:val="14"/>
  </w:num>
  <w:num w:numId="18">
    <w:abstractNumId w:val="7"/>
  </w:num>
  <w:num w:numId="19">
    <w:abstractNumId w:val="20"/>
  </w:num>
  <w:num w:numId="20">
    <w:abstractNumId w:val="6"/>
  </w:num>
  <w:num w:numId="21">
    <w:abstractNumId w:val="8"/>
  </w:num>
  <w:num w:numId="22">
    <w:abstractNumId w:val="22"/>
  </w:num>
  <w:num w:numId="23">
    <w:abstractNumId w:val="1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B89"/>
    <w:rsid w:val="0003055D"/>
    <w:rsid w:val="00032456"/>
    <w:rsid w:val="00040B69"/>
    <w:rsid w:val="0004289C"/>
    <w:rsid w:val="00044050"/>
    <w:rsid w:val="000478F4"/>
    <w:rsid w:val="00053C86"/>
    <w:rsid w:val="000633E4"/>
    <w:rsid w:val="00066450"/>
    <w:rsid w:val="0007101B"/>
    <w:rsid w:val="00092171"/>
    <w:rsid w:val="000A212D"/>
    <w:rsid w:val="000C2B39"/>
    <w:rsid w:val="000C3FD0"/>
    <w:rsid w:val="000C4504"/>
    <w:rsid w:val="000F4379"/>
    <w:rsid w:val="0010191C"/>
    <w:rsid w:val="00111FDB"/>
    <w:rsid w:val="001875B6"/>
    <w:rsid w:val="00191525"/>
    <w:rsid w:val="001A79A3"/>
    <w:rsid w:val="002025D7"/>
    <w:rsid w:val="00203B01"/>
    <w:rsid w:val="00210A5E"/>
    <w:rsid w:val="00242B3C"/>
    <w:rsid w:val="002449FB"/>
    <w:rsid w:val="00245763"/>
    <w:rsid w:val="0025643E"/>
    <w:rsid w:val="00266294"/>
    <w:rsid w:val="002A1E20"/>
    <w:rsid w:val="002A4366"/>
    <w:rsid w:val="002B3C97"/>
    <w:rsid w:val="002B5996"/>
    <w:rsid w:val="002B7D0B"/>
    <w:rsid w:val="002C1A5B"/>
    <w:rsid w:val="002C40AD"/>
    <w:rsid w:val="002D38C2"/>
    <w:rsid w:val="002D5EAE"/>
    <w:rsid w:val="002E0124"/>
    <w:rsid w:val="002E1181"/>
    <w:rsid w:val="002E33DA"/>
    <w:rsid w:val="002E6422"/>
    <w:rsid w:val="002F0017"/>
    <w:rsid w:val="002F15DF"/>
    <w:rsid w:val="002F182D"/>
    <w:rsid w:val="00301E3E"/>
    <w:rsid w:val="003035D2"/>
    <w:rsid w:val="00310832"/>
    <w:rsid w:val="00310B16"/>
    <w:rsid w:val="00327D4C"/>
    <w:rsid w:val="0033679C"/>
    <w:rsid w:val="003432DE"/>
    <w:rsid w:val="00357EDA"/>
    <w:rsid w:val="003706AC"/>
    <w:rsid w:val="00371632"/>
    <w:rsid w:val="003822E8"/>
    <w:rsid w:val="003952C5"/>
    <w:rsid w:val="003A7FE9"/>
    <w:rsid w:val="003B5648"/>
    <w:rsid w:val="003D7769"/>
    <w:rsid w:val="003E2129"/>
    <w:rsid w:val="003E5E23"/>
    <w:rsid w:val="003E5FA5"/>
    <w:rsid w:val="004014F4"/>
    <w:rsid w:val="00453E40"/>
    <w:rsid w:val="00464393"/>
    <w:rsid w:val="00471198"/>
    <w:rsid w:val="00472534"/>
    <w:rsid w:val="0049130A"/>
    <w:rsid w:val="004B3064"/>
    <w:rsid w:val="004B3BF7"/>
    <w:rsid w:val="004C7781"/>
    <w:rsid w:val="004D4DD8"/>
    <w:rsid w:val="004E4D25"/>
    <w:rsid w:val="00516777"/>
    <w:rsid w:val="00542873"/>
    <w:rsid w:val="005468A4"/>
    <w:rsid w:val="005B3D8C"/>
    <w:rsid w:val="005B44CA"/>
    <w:rsid w:val="005D6565"/>
    <w:rsid w:val="005F1388"/>
    <w:rsid w:val="005F1488"/>
    <w:rsid w:val="005F2AE5"/>
    <w:rsid w:val="0061299C"/>
    <w:rsid w:val="006326E3"/>
    <w:rsid w:val="00642A46"/>
    <w:rsid w:val="00642B77"/>
    <w:rsid w:val="006870CC"/>
    <w:rsid w:val="006A38DE"/>
    <w:rsid w:val="006E1D44"/>
    <w:rsid w:val="006F2508"/>
    <w:rsid w:val="007026B9"/>
    <w:rsid w:val="00716CAF"/>
    <w:rsid w:val="00745B01"/>
    <w:rsid w:val="00751D14"/>
    <w:rsid w:val="007E6638"/>
    <w:rsid w:val="007F7104"/>
    <w:rsid w:val="0083738C"/>
    <w:rsid w:val="008447A1"/>
    <w:rsid w:val="00880E61"/>
    <w:rsid w:val="008A6E34"/>
    <w:rsid w:val="008D28E4"/>
    <w:rsid w:val="008E1C48"/>
    <w:rsid w:val="0090528D"/>
    <w:rsid w:val="009110DF"/>
    <w:rsid w:val="00912ABB"/>
    <w:rsid w:val="009275EF"/>
    <w:rsid w:val="00957460"/>
    <w:rsid w:val="009613E2"/>
    <w:rsid w:val="00964D50"/>
    <w:rsid w:val="00966FC4"/>
    <w:rsid w:val="009B1C9D"/>
    <w:rsid w:val="009D6CA5"/>
    <w:rsid w:val="00A047E5"/>
    <w:rsid w:val="00A07B1B"/>
    <w:rsid w:val="00A10B3A"/>
    <w:rsid w:val="00A17A09"/>
    <w:rsid w:val="00A24E48"/>
    <w:rsid w:val="00A329AB"/>
    <w:rsid w:val="00A41B8E"/>
    <w:rsid w:val="00A4771D"/>
    <w:rsid w:val="00A56DEC"/>
    <w:rsid w:val="00A72866"/>
    <w:rsid w:val="00A90DD9"/>
    <w:rsid w:val="00A93781"/>
    <w:rsid w:val="00AB1371"/>
    <w:rsid w:val="00AE357C"/>
    <w:rsid w:val="00AF7FF9"/>
    <w:rsid w:val="00B02AA6"/>
    <w:rsid w:val="00B07BBF"/>
    <w:rsid w:val="00B138D0"/>
    <w:rsid w:val="00B178FE"/>
    <w:rsid w:val="00B42734"/>
    <w:rsid w:val="00B460E4"/>
    <w:rsid w:val="00B52C42"/>
    <w:rsid w:val="00B52E2E"/>
    <w:rsid w:val="00B556DB"/>
    <w:rsid w:val="00B853F6"/>
    <w:rsid w:val="00BA39E0"/>
    <w:rsid w:val="00BB5E02"/>
    <w:rsid w:val="00BC36AA"/>
    <w:rsid w:val="00BC7F3E"/>
    <w:rsid w:val="00BE0F4E"/>
    <w:rsid w:val="00BE39AD"/>
    <w:rsid w:val="00BE3B89"/>
    <w:rsid w:val="00BE79CB"/>
    <w:rsid w:val="00BF5C0C"/>
    <w:rsid w:val="00C06E72"/>
    <w:rsid w:val="00C44FC3"/>
    <w:rsid w:val="00C55101"/>
    <w:rsid w:val="00C55EE7"/>
    <w:rsid w:val="00C765AE"/>
    <w:rsid w:val="00CB31DD"/>
    <w:rsid w:val="00CB6221"/>
    <w:rsid w:val="00CC3267"/>
    <w:rsid w:val="00CC791F"/>
    <w:rsid w:val="00D00DAD"/>
    <w:rsid w:val="00D11122"/>
    <w:rsid w:val="00D11A87"/>
    <w:rsid w:val="00D1558B"/>
    <w:rsid w:val="00D56C1F"/>
    <w:rsid w:val="00D82BA6"/>
    <w:rsid w:val="00D9648D"/>
    <w:rsid w:val="00DA47D6"/>
    <w:rsid w:val="00DC0E2B"/>
    <w:rsid w:val="00DD734C"/>
    <w:rsid w:val="00E3513B"/>
    <w:rsid w:val="00E410E9"/>
    <w:rsid w:val="00E502DC"/>
    <w:rsid w:val="00E543FB"/>
    <w:rsid w:val="00EA22DD"/>
    <w:rsid w:val="00EA2EF9"/>
    <w:rsid w:val="00EA3EFB"/>
    <w:rsid w:val="00EA4199"/>
    <w:rsid w:val="00EC1354"/>
    <w:rsid w:val="00EC4009"/>
    <w:rsid w:val="00EC564E"/>
    <w:rsid w:val="00EE08BB"/>
    <w:rsid w:val="00EE523C"/>
    <w:rsid w:val="00EE60FD"/>
    <w:rsid w:val="00EF3B80"/>
    <w:rsid w:val="00F31618"/>
    <w:rsid w:val="00F40E36"/>
    <w:rsid w:val="00F64CCD"/>
    <w:rsid w:val="00F77FAB"/>
    <w:rsid w:val="00F90896"/>
    <w:rsid w:val="00F96FB3"/>
    <w:rsid w:val="00FA0FC1"/>
    <w:rsid w:val="00FA40F6"/>
    <w:rsid w:val="00FB3DD7"/>
    <w:rsid w:val="00FB4D79"/>
    <w:rsid w:val="00FF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75ADC3"/>
  <w15:docId w15:val="{0366A885-E3DF-48A9-A536-D15186930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43E"/>
    <w:pPr>
      <w:spacing w:after="0" w:line="300" w:lineRule="atLeas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42B77"/>
    <w:pPr>
      <w:keepNext/>
      <w:keepLines/>
      <w:spacing w:before="12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A38DE"/>
    <w:pPr>
      <w:keepNext/>
      <w:keepLines/>
      <w:spacing w:before="120" w:after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42B77"/>
    <w:pPr>
      <w:keepNext/>
      <w:keepLines/>
      <w:spacing w:before="120" w:after="24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42B77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A38DE"/>
    <w:rPr>
      <w:rFonts w:ascii="Arial" w:eastAsiaTheme="majorEastAsia" w:hAnsi="Arial" w:cstheme="majorBidi"/>
      <w:b/>
      <w:bCs/>
      <w:sz w:val="24"/>
      <w:szCs w:val="26"/>
    </w:rPr>
  </w:style>
  <w:style w:type="paragraph" w:styleId="Citat">
    <w:name w:val="Quote"/>
    <w:basedOn w:val="Normal"/>
    <w:next w:val="Normal"/>
    <w:link w:val="CitatTegn"/>
    <w:uiPriority w:val="29"/>
    <w:qFormat/>
    <w:rsid w:val="002E33DA"/>
    <w:rPr>
      <w:i/>
      <w:iCs/>
      <w:color w:val="404040" w:themeColor="text1" w:themeTint="BF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42B77"/>
    <w:rPr>
      <w:rFonts w:ascii="Arial" w:eastAsiaTheme="majorEastAsia" w:hAnsi="Arial" w:cstheme="majorBidi"/>
      <w:b/>
      <w:bCs/>
    </w:rPr>
  </w:style>
  <w:style w:type="character" w:customStyle="1" w:styleId="CitatTegn">
    <w:name w:val="Citat Tegn"/>
    <w:basedOn w:val="Standardskrifttypeiafsnit"/>
    <w:link w:val="Citat"/>
    <w:uiPriority w:val="29"/>
    <w:rsid w:val="002E33DA"/>
    <w:rPr>
      <w:rFonts w:ascii="Arial" w:hAnsi="Arial"/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E33DA"/>
    <w:pPr>
      <w:ind w:left="720"/>
      <w:contextualSpacing/>
    </w:pPr>
  </w:style>
  <w:style w:type="numbering" w:customStyle="1" w:styleId="HOFORBullet">
    <w:name w:val="HOFOR Bullet"/>
    <w:basedOn w:val="Ingenoversigt"/>
    <w:rsid w:val="002E33DA"/>
    <w:pPr>
      <w:numPr>
        <w:numId w:val="2"/>
      </w:numPr>
    </w:pPr>
  </w:style>
  <w:style w:type="paragraph" w:styleId="Ingenafstand">
    <w:name w:val="No Spacing"/>
    <w:uiPriority w:val="1"/>
    <w:qFormat/>
    <w:rsid w:val="006A38DE"/>
    <w:pPr>
      <w:spacing w:after="0" w:line="240" w:lineRule="auto"/>
    </w:pPr>
    <w:rPr>
      <w:rFonts w:ascii="Arial" w:hAnsi="Arial"/>
    </w:rPr>
  </w:style>
  <w:style w:type="table" w:styleId="Tabel-Gitter">
    <w:name w:val="Table Grid"/>
    <w:basedOn w:val="Tabel-Normal"/>
    <w:uiPriority w:val="59"/>
    <w:rsid w:val="006A3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3706AC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706AC"/>
    <w:rPr>
      <w:rFonts w:ascii="Arial" w:hAnsi="Arial"/>
    </w:rPr>
  </w:style>
  <w:style w:type="paragraph" w:styleId="Sidefod">
    <w:name w:val="footer"/>
    <w:basedOn w:val="Normal"/>
    <w:link w:val="SidefodTegn"/>
    <w:uiPriority w:val="99"/>
    <w:unhideWhenUsed/>
    <w:rsid w:val="0025643E"/>
    <w:pPr>
      <w:tabs>
        <w:tab w:val="center" w:pos="4819"/>
        <w:tab w:val="right" w:pos="9638"/>
      </w:tabs>
      <w:spacing w:line="240" w:lineRule="auto"/>
    </w:pPr>
    <w:rPr>
      <w:sz w:val="18"/>
    </w:rPr>
  </w:style>
  <w:style w:type="character" w:customStyle="1" w:styleId="SidefodTegn">
    <w:name w:val="Sidefod Tegn"/>
    <w:basedOn w:val="Standardskrifttypeiafsnit"/>
    <w:link w:val="Sidefod"/>
    <w:uiPriority w:val="99"/>
    <w:rsid w:val="0025643E"/>
    <w:rPr>
      <w:rFonts w:ascii="Arial" w:hAnsi="Arial"/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70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706A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B138D0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6E1D44"/>
    <w:rPr>
      <w:color w:val="808080"/>
    </w:rPr>
  </w:style>
  <w:style w:type="paragraph" w:styleId="FormateretHTML">
    <w:name w:val="HTML Preformatted"/>
    <w:basedOn w:val="Normal"/>
    <w:link w:val="FormateretHTMLTegn"/>
    <w:uiPriority w:val="99"/>
    <w:unhideWhenUsed/>
    <w:rsid w:val="00DA47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rsid w:val="00DA47D6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Default">
    <w:name w:val="Default"/>
    <w:rsid w:val="005F14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592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55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20181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60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78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226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21067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842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391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274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555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783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403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31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689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4343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2588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0921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7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4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9957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8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3921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1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22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50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34367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00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1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2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2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375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600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47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591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611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3341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2330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9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82962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19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821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46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3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80174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8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885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13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790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167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437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03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48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063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0727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0860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3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0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7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4170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0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65478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93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55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903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86384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92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429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864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69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237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3696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982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3947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620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4568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03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kefilsrv02\projekt$\Skabeloner\Office\HOFOR_Nota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C63879-D330-4D7E-945C-F97B57505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HOFOR_Notat</Template>
  <TotalTime>0</TotalTime>
  <Pages>2</Pages>
  <Words>366</Words>
  <Characters>1867</Characters>
  <Application>Microsoft Office Word</Application>
  <DocSecurity>0</DocSecurity>
  <Lines>186</Lines>
  <Paragraphs>111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HOFOR Notat</vt:lpstr>
      <vt:lpstr>HOFOR Brev</vt:lpstr>
    </vt:vector>
  </TitlesOfParts>
  <Company>4D Systems A/S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HOFOR Notat</dc:title>
  <dc:creator>Vibeke Grum-Schwensen</dc:creator>
  <cp:lastModifiedBy>Vibeke Grum-Schwensen</cp:lastModifiedBy>
  <cp:revision>2</cp:revision>
  <cp:lastPrinted>2014-01-21T15:11:00Z</cp:lastPrinted>
  <dcterms:created xsi:type="dcterms:W3CDTF">2018-10-02T14:27:00Z</dcterms:created>
  <dcterms:modified xsi:type="dcterms:W3CDTF">2018-10-02T14:27:00Z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</Properties>
</file>